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eastAsia="宋体"/>
          <w:b/>
          <w:bCs/>
          <w:color w:val="000000"/>
          <w:sz w:val="32"/>
          <w:szCs w:val="32"/>
          <w:lang w:eastAsia="zh-CN"/>
        </w:rPr>
      </w:pPr>
      <w:r>
        <w:rPr>
          <w:rFonts w:hint="eastAsia" w:ascii="宋体" w:hAnsi="宋体"/>
          <w:b/>
          <w:bCs/>
          <w:color w:val="000000"/>
          <w:sz w:val="32"/>
          <w:szCs w:val="32"/>
        </w:rPr>
        <w:t>计价解释（</w:t>
      </w:r>
      <w:r>
        <w:rPr>
          <w:rFonts w:hint="eastAsia" w:ascii="宋体" w:hAnsi="宋体"/>
          <w:b/>
          <w:bCs/>
          <w:color w:val="000000"/>
          <w:sz w:val="32"/>
          <w:szCs w:val="32"/>
          <w:lang w:val="en-US" w:eastAsia="zh-CN"/>
        </w:rPr>
        <w:t>九</w:t>
      </w:r>
      <w:r>
        <w:rPr>
          <w:rFonts w:hint="eastAsia" w:ascii="宋体" w:hAnsi="宋体"/>
          <w:b/>
          <w:bCs/>
          <w:color w:val="000000"/>
          <w:sz w:val="32"/>
          <w:szCs w:val="32"/>
        </w:rPr>
        <w:t>）</w:t>
      </w:r>
      <w:r>
        <w:rPr>
          <w:rFonts w:hint="eastAsia" w:ascii="宋体" w:hAnsi="宋体"/>
          <w:b/>
          <w:bCs/>
          <w:color w:val="000000"/>
          <w:sz w:val="32"/>
          <w:szCs w:val="32"/>
        </w:rPr>
        <w:br w:type="textWrapping"/>
      </w:r>
    </w:p>
    <w:p>
      <w:pPr>
        <w:spacing w:line="240" w:lineRule="auto"/>
        <w:ind w:firstLine="562" w:firstLineChars="200"/>
        <w:rPr>
          <w:rFonts w:hint="eastAsia" w:ascii="宋体" w:hAnsi="宋体" w:cs="宋体"/>
          <w:b/>
          <w:color w:val="000000"/>
          <w:sz w:val="28"/>
          <w:szCs w:val="28"/>
          <w:highlight w:val="none"/>
          <w:lang w:val="en-US" w:eastAsia="zh-CN"/>
        </w:rPr>
      </w:pPr>
      <w:r>
        <w:rPr>
          <w:rFonts w:hint="eastAsia" w:ascii="宋体" w:hAnsi="宋体" w:cs="宋体"/>
          <w:b/>
          <w:color w:val="000000"/>
          <w:sz w:val="28"/>
          <w:szCs w:val="28"/>
          <w:highlight w:val="none"/>
          <w:lang w:val="en-US" w:eastAsia="zh-CN"/>
        </w:rPr>
        <w:t>1、</w:t>
      </w:r>
      <w:r>
        <w:rPr>
          <w:rFonts w:hint="eastAsia" w:ascii="宋体" w:hAnsi="宋体" w:cs="宋体"/>
          <w:b/>
          <w:color w:val="000000"/>
          <w:sz w:val="28"/>
          <w:szCs w:val="28"/>
          <w:highlight w:val="none"/>
        </w:rPr>
        <w:t>预算编制中，教师公寓地上部分，</w:t>
      </w:r>
      <w:r>
        <w:rPr>
          <w:rFonts w:hint="eastAsia" w:ascii="宋体" w:hAnsi="宋体" w:cs="宋体"/>
          <w:b/>
          <w:color w:val="000000"/>
          <w:sz w:val="28"/>
          <w:szCs w:val="28"/>
          <w:highlight w:val="none"/>
          <w:lang w:val="en-US" w:eastAsia="zh-CN"/>
        </w:rPr>
        <w:t>计算</w:t>
      </w:r>
      <w:r>
        <w:rPr>
          <w:rFonts w:hint="eastAsia" w:ascii="宋体" w:hAnsi="宋体" w:cs="宋体"/>
          <w:b/>
          <w:color w:val="000000"/>
          <w:sz w:val="28"/>
          <w:szCs w:val="28"/>
          <w:highlight w:val="none"/>
        </w:rPr>
        <w:t>定额工期时是</w:t>
      </w:r>
      <w:r>
        <w:rPr>
          <w:rFonts w:hint="eastAsia" w:ascii="宋体" w:hAnsi="宋体" w:cs="宋体"/>
          <w:b/>
          <w:color w:val="000000"/>
          <w:sz w:val="28"/>
          <w:szCs w:val="28"/>
          <w:highlight w:val="none"/>
          <w:lang w:val="en-US" w:eastAsia="zh-CN"/>
        </w:rPr>
        <w:t>按照</w:t>
      </w:r>
      <w:r>
        <w:rPr>
          <w:rFonts w:hint="eastAsia" w:ascii="宋体" w:hAnsi="宋体" w:cs="宋体"/>
          <w:b/>
          <w:color w:val="000000"/>
          <w:sz w:val="28"/>
          <w:szCs w:val="28"/>
          <w:highlight w:val="none"/>
        </w:rPr>
        <w:t>居住建筑还是教育建筑的定额工期</w:t>
      </w:r>
      <w:r>
        <w:rPr>
          <w:rFonts w:hint="eastAsia" w:ascii="宋体" w:hAnsi="宋体" w:cs="宋体"/>
          <w:b/>
          <w:color w:val="000000"/>
          <w:sz w:val="28"/>
          <w:szCs w:val="28"/>
          <w:highlight w:val="none"/>
          <w:lang w:val="en-US" w:eastAsia="zh-CN"/>
        </w:rPr>
        <w:t>执行</w:t>
      </w:r>
      <w:r>
        <w:rPr>
          <w:rFonts w:hint="eastAsia" w:ascii="宋体" w:hAnsi="宋体" w:cs="宋体"/>
          <w:b/>
          <w:color w:val="000000"/>
          <w:sz w:val="28"/>
          <w:szCs w:val="28"/>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ind w:left="0" w:firstLine="560" w:firstLineChars="200"/>
        <w:textAlignment w:val="auto"/>
        <w:rPr>
          <w:rFonts w:hint="eastAsia" w:ascii="宋体" w:hAnsi="宋体" w:cs="宋体"/>
          <w:b w:val="0"/>
          <w:bCs/>
          <w:color w:val="000000"/>
          <w:sz w:val="28"/>
          <w:szCs w:val="28"/>
          <w:highlight w:val="none"/>
        </w:rPr>
      </w:pPr>
      <w:r>
        <w:rPr>
          <w:rFonts w:hint="eastAsia" w:ascii="宋体" w:hAnsi="宋体" w:cs="宋体"/>
          <w:b w:val="0"/>
          <w:bCs/>
          <w:color w:val="000000"/>
          <w:sz w:val="28"/>
          <w:szCs w:val="28"/>
          <w:highlight w:val="none"/>
          <w:lang w:val="en-US" w:eastAsia="zh-CN"/>
        </w:rPr>
        <w:t>答：</w:t>
      </w:r>
      <w:r>
        <w:rPr>
          <w:rFonts w:hint="eastAsia" w:ascii="宋体" w:hAnsi="宋体" w:cs="宋体"/>
          <w:b w:val="0"/>
          <w:bCs/>
          <w:color w:val="000000"/>
          <w:sz w:val="28"/>
          <w:szCs w:val="28"/>
          <w:highlight w:val="none"/>
        </w:rPr>
        <w:t>按居住建筑的定额工期。</w:t>
      </w:r>
    </w:p>
    <w:p>
      <w:pPr>
        <w:keepNext w:val="0"/>
        <w:keepLines w:val="0"/>
        <w:pageBreakBefore w:val="0"/>
        <w:widowControl w:val="0"/>
        <w:numPr>
          <w:ilvl w:val="0"/>
          <w:numId w:val="0"/>
        </w:numPr>
        <w:kinsoku/>
        <w:wordWrap/>
        <w:overflowPunct/>
        <w:topLinePunct w:val="0"/>
        <w:autoSpaceDE/>
        <w:autoSpaceDN/>
        <w:bidi w:val="0"/>
        <w:adjustRightInd/>
        <w:snapToGrid/>
        <w:ind w:left="0" w:firstLine="560" w:firstLineChars="200"/>
        <w:textAlignment w:val="auto"/>
        <w:rPr>
          <w:rFonts w:hint="eastAsia" w:ascii="宋体" w:hAnsi="宋体" w:cs="宋体"/>
          <w:b w:val="0"/>
          <w:bCs/>
          <w:color w:val="000000"/>
          <w:sz w:val="28"/>
          <w:szCs w:val="28"/>
          <w:highlight w:val="none"/>
        </w:rPr>
      </w:pPr>
    </w:p>
    <w:p>
      <w:pPr>
        <w:ind w:firstLine="551" w:firstLineChars="196"/>
        <w:rPr>
          <w:rFonts w:hint="eastAsia" w:ascii="宋体" w:hAnsi="宋体" w:cs="宋体"/>
          <w:b/>
          <w:bCs/>
          <w:color w:val="000000"/>
          <w:sz w:val="28"/>
          <w:szCs w:val="28"/>
        </w:rPr>
      </w:pPr>
      <w:r>
        <w:rPr>
          <w:rFonts w:hint="eastAsia" w:ascii="宋体" w:hAnsi="宋体" w:cs="宋体"/>
          <w:b/>
          <w:bCs w:val="0"/>
          <w:color w:val="000000"/>
          <w:sz w:val="28"/>
          <w:szCs w:val="28"/>
          <w:highlight w:val="none"/>
          <w:lang w:val="en-US" w:eastAsia="zh-CN"/>
        </w:rPr>
        <w:t>2</w:t>
      </w:r>
      <w:r>
        <w:rPr>
          <w:rFonts w:hint="eastAsia" w:ascii="宋体" w:hAnsi="宋体" w:eastAsia="宋体" w:cs="宋体"/>
          <w:b/>
          <w:bCs w:val="0"/>
          <w:color w:val="000000"/>
          <w:sz w:val="28"/>
          <w:szCs w:val="28"/>
          <w:highlight w:val="none"/>
        </w:rPr>
        <w:t>、</w:t>
      </w:r>
      <w:r>
        <w:rPr>
          <w:rFonts w:hint="eastAsia" w:ascii="宋体" w:hAnsi="宋体" w:cs="宋体"/>
          <w:b/>
          <w:bCs/>
          <w:color w:val="000000"/>
          <w:sz w:val="28"/>
          <w:szCs w:val="28"/>
        </w:rPr>
        <w:t>请问框架-核心筒结构的定额工期是</w:t>
      </w:r>
      <w:r>
        <w:rPr>
          <w:rFonts w:hint="eastAsia" w:ascii="宋体" w:hAnsi="宋体" w:cs="宋体"/>
          <w:b/>
          <w:bCs/>
          <w:color w:val="000000"/>
          <w:sz w:val="28"/>
          <w:szCs w:val="28"/>
          <w:lang w:val="en-US" w:eastAsia="zh-CN"/>
        </w:rPr>
        <w:t>按照</w:t>
      </w:r>
      <w:r>
        <w:rPr>
          <w:rFonts w:hint="eastAsia" w:ascii="宋体" w:hAnsi="宋体" w:cs="宋体"/>
          <w:b/>
          <w:bCs/>
          <w:color w:val="000000"/>
          <w:sz w:val="28"/>
          <w:szCs w:val="28"/>
        </w:rPr>
        <w:t>剪力墙结构</w:t>
      </w:r>
      <w:r>
        <w:rPr>
          <w:rFonts w:hint="eastAsia" w:ascii="宋体" w:hAnsi="宋体" w:cs="宋体"/>
          <w:b/>
          <w:bCs/>
          <w:color w:val="000000"/>
          <w:sz w:val="28"/>
          <w:szCs w:val="28"/>
          <w:lang w:eastAsia="zh-CN"/>
        </w:rPr>
        <w:t>，</w:t>
      </w:r>
      <w:r>
        <w:rPr>
          <w:rFonts w:hint="eastAsia" w:ascii="宋体" w:hAnsi="宋体" w:cs="宋体"/>
          <w:b/>
          <w:bCs/>
          <w:color w:val="000000"/>
          <w:sz w:val="28"/>
          <w:szCs w:val="28"/>
          <w:lang w:val="en-US" w:eastAsia="zh-CN"/>
        </w:rPr>
        <w:t>还是框架结构</w:t>
      </w:r>
      <w:r>
        <w:rPr>
          <w:rFonts w:hint="eastAsia" w:ascii="宋体" w:hAnsi="宋体" w:cs="宋体"/>
          <w:b/>
          <w:bCs/>
          <w:color w:val="000000"/>
          <w:sz w:val="28"/>
          <w:szCs w:val="28"/>
        </w:rPr>
        <w:t>工期计算？</w:t>
      </w:r>
      <w:bookmarkStart w:id="0" w:name="_GoBack"/>
      <w:bookmarkEnd w:id="0"/>
    </w:p>
    <w:p>
      <w:pPr>
        <w:pStyle w:val="3"/>
        <w:ind w:firstLine="560" w:firstLineChars="200"/>
        <w:rPr>
          <w:rFonts w:hint="eastAsia" w:ascii="宋体" w:hAnsi="宋体" w:eastAsia="宋体" w:cs="宋体"/>
          <w:color w:val="000000"/>
          <w:sz w:val="28"/>
          <w:szCs w:val="28"/>
          <w:lang w:val="en-US" w:eastAsia="zh-CN"/>
        </w:rPr>
      </w:pPr>
      <w:r>
        <w:rPr>
          <w:rFonts w:hint="eastAsia" w:ascii="宋体" w:hAnsi="宋体" w:cs="宋体"/>
          <w:color w:val="000000"/>
          <w:sz w:val="28"/>
          <w:szCs w:val="28"/>
        </w:rPr>
        <w:t>答：</w:t>
      </w:r>
      <w:r>
        <w:rPr>
          <w:rFonts w:hint="eastAsia" w:ascii="宋体" w:hAnsi="宋体" w:cs="宋体"/>
          <w:sz w:val="28"/>
          <w:szCs w:val="28"/>
        </w:rPr>
        <w:t>按</w:t>
      </w:r>
      <w:r>
        <w:rPr>
          <w:rFonts w:hint="eastAsia" w:ascii="宋体" w:hAnsi="宋体" w:cs="宋体"/>
          <w:sz w:val="28"/>
          <w:szCs w:val="28"/>
          <w:lang w:val="en-US" w:eastAsia="zh-CN"/>
        </w:rPr>
        <w:t>照</w:t>
      </w:r>
      <w:r>
        <w:rPr>
          <w:rFonts w:hint="eastAsia" w:ascii="宋体" w:hAnsi="宋体" w:cs="宋体"/>
          <w:sz w:val="28"/>
          <w:szCs w:val="28"/>
        </w:rPr>
        <w:t>框架结构工期计算</w:t>
      </w:r>
      <w:r>
        <w:rPr>
          <w:rFonts w:hint="eastAsia" w:ascii="宋体" w:hAnsi="宋体" w:cs="宋体"/>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0" w:firstLine="560" w:firstLineChars="200"/>
        <w:textAlignment w:val="auto"/>
        <w:rPr>
          <w:rFonts w:hint="eastAsia" w:ascii="宋体" w:hAnsi="宋体" w:cs="宋体"/>
          <w:b w:val="0"/>
          <w:bCs/>
          <w:color w:val="000000"/>
          <w:sz w:val="28"/>
          <w:szCs w:val="28"/>
          <w:highlight w:val="none"/>
        </w:rPr>
      </w:pPr>
    </w:p>
    <w:p>
      <w:pPr>
        <w:keepNext w:val="0"/>
        <w:keepLines w:val="0"/>
        <w:pageBreakBefore w:val="0"/>
        <w:widowControl w:val="0"/>
        <w:numPr>
          <w:ilvl w:val="-1"/>
          <w:numId w:val="0"/>
        </w:numPr>
        <w:kinsoku/>
        <w:wordWrap/>
        <w:overflowPunct/>
        <w:topLinePunct w:val="0"/>
        <w:autoSpaceDE/>
        <w:autoSpaceDN/>
        <w:bidi w:val="0"/>
        <w:adjustRightInd/>
        <w:snapToGrid/>
        <w:ind w:left="0" w:leftChars="0" w:firstLine="562" w:firstLineChars="200"/>
        <w:textAlignment w:val="auto"/>
        <w:rPr>
          <w:rFonts w:hint="eastAsia" w:ascii="宋体" w:hAnsi="宋体" w:eastAsia="宋体" w:cs="宋体"/>
          <w:b/>
          <w:color w:val="000000"/>
          <w:sz w:val="28"/>
          <w:szCs w:val="28"/>
          <w:highlight w:val="none"/>
          <w:lang w:val="en-US" w:eastAsia="zh-CN"/>
        </w:rPr>
      </w:pPr>
      <w:r>
        <w:rPr>
          <w:rFonts w:hint="eastAsia" w:ascii="宋体" w:hAnsi="宋体" w:cs="宋体"/>
          <w:b/>
          <w:color w:val="000000"/>
          <w:sz w:val="28"/>
          <w:szCs w:val="28"/>
          <w:highlight w:val="none"/>
          <w:lang w:val="en-US" w:eastAsia="zh-CN"/>
        </w:rPr>
        <w:t>3、</w:t>
      </w:r>
      <w:r>
        <w:rPr>
          <w:rFonts w:hint="eastAsia" w:ascii="宋体" w:hAnsi="宋体" w:cs="宋体"/>
          <w:b/>
          <w:color w:val="000000"/>
          <w:sz w:val="28"/>
          <w:szCs w:val="28"/>
          <w:highlight w:val="none"/>
          <w:lang w:eastAsia="zh-CN"/>
        </w:rPr>
        <w:t>《</w:t>
      </w:r>
      <w:r>
        <w:rPr>
          <w:rFonts w:hint="eastAsia" w:ascii="宋体" w:hAnsi="宋体" w:cs="宋体"/>
          <w:b/>
          <w:color w:val="000000"/>
          <w:sz w:val="28"/>
          <w:szCs w:val="28"/>
          <w:highlight w:val="none"/>
        </w:rPr>
        <w:t>省住房和城乡建设厅关于明确历史文化街区改造工程计价有关问题的公告</w:t>
      </w:r>
      <w:r>
        <w:rPr>
          <w:rFonts w:hint="eastAsia" w:ascii="宋体" w:hAnsi="宋体" w:cs="宋体"/>
          <w:b/>
          <w:color w:val="000000"/>
          <w:sz w:val="28"/>
          <w:szCs w:val="28"/>
          <w:highlight w:val="none"/>
          <w:lang w:eastAsia="zh-CN"/>
        </w:rPr>
        <w:t>》（</w:t>
      </w:r>
      <w:r>
        <w:rPr>
          <w:rFonts w:hint="eastAsia" w:ascii="宋体" w:hAnsi="宋体" w:cs="宋体"/>
          <w:b/>
          <w:color w:val="000000"/>
          <w:sz w:val="28"/>
          <w:szCs w:val="28"/>
          <w:highlight w:val="none"/>
          <w:lang w:val="en-US" w:eastAsia="zh-CN"/>
        </w:rPr>
        <w:t>省厅公告</w:t>
      </w:r>
      <w:r>
        <w:rPr>
          <w:rFonts w:hint="eastAsia" w:ascii="宋体" w:hAnsi="宋体" w:cs="宋体"/>
          <w:b/>
          <w:color w:val="000000"/>
          <w:sz w:val="28"/>
          <w:szCs w:val="28"/>
          <w:highlight w:val="none"/>
          <w:lang w:val="en-US"/>
        </w:rPr>
        <w:t>〔2023〕</w:t>
      </w:r>
      <w:r>
        <w:rPr>
          <w:rFonts w:hint="eastAsia" w:ascii="宋体" w:hAnsi="宋体" w:cs="宋体"/>
          <w:b/>
          <w:color w:val="000000"/>
          <w:sz w:val="28"/>
          <w:szCs w:val="28"/>
          <w:highlight w:val="none"/>
        </w:rPr>
        <w:t>第 22号</w:t>
      </w:r>
      <w:r>
        <w:rPr>
          <w:rFonts w:hint="eastAsia" w:ascii="宋体" w:hAnsi="宋体" w:cs="宋体"/>
          <w:b/>
          <w:color w:val="000000"/>
          <w:sz w:val="28"/>
          <w:szCs w:val="28"/>
          <w:highlight w:val="none"/>
          <w:lang w:eastAsia="zh-CN"/>
        </w:rPr>
        <w:t>）</w:t>
      </w:r>
      <w:r>
        <w:rPr>
          <w:rFonts w:hint="eastAsia" w:ascii="宋体" w:hAnsi="宋体" w:cs="宋体"/>
          <w:b/>
          <w:color w:val="000000"/>
          <w:sz w:val="28"/>
          <w:szCs w:val="28"/>
          <w:highlight w:val="none"/>
        </w:rPr>
        <w:t>:附件5</w:t>
      </w:r>
      <w:r>
        <w:rPr>
          <w:rFonts w:hint="eastAsia" w:ascii="宋体" w:hAnsi="宋体" w:cs="宋体"/>
          <w:b/>
          <w:color w:val="000000"/>
          <w:sz w:val="28"/>
          <w:szCs w:val="28"/>
          <w:highlight w:val="none"/>
          <w:lang w:eastAsia="zh-CN"/>
        </w:rPr>
        <w:t>、</w:t>
      </w:r>
      <w:r>
        <w:rPr>
          <w:rFonts w:hint="eastAsia" w:ascii="宋体" w:hAnsi="宋体" w:cs="宋体"/>
          <w:b/>
          <w:color w:val="000000"/>
          <w:sz w:val="28"/>
          <w:szCs w:val="28"/>
          <w:highlight w:val="none"/>
        </w:rPr>
        <w:t>6、7内容是对现行定额的补充和调整，</w:t>
      </w:r>
      <w:r>
        <w:rPr>
          <w:rFonts w:hint="eastAsia" w:ascii="宋体" w:hAnsi="宋体" w:cs="宋体"/>
          <w:b/>
          <w:color w:val="000000"/>
          <w:sz w:val="28"/>
          <w:szCs w:val="28"/>
          <w:highlight w:val="none"/>
          <w:lang w:val="en-US" w:eastAsia="zh-CN"/>
        </w:rPr>
        <w:t>还是仅针对</w:t>
      </w:r>
      <w:r>
        <w:rPr>
          <w:rFonts w:hint="eastAsia" w:ascii="宋体" w:hAnsi="宋体" w:cs="宋体"/>
          <w:b/>
          <w:color w:val="000000"/>
          <w:sz w:val="28"/>
          <w:szCs w:val="28"/>
          <w:highlight w:val="none"/>
        </w:rPr>
        <w:t>历史文化街区改造工程项目</w:t>
      </w:r>
      <w:r>
        <w:rPr>
          <w:rFonts w:hint="eastAsia" w:ascii="宋体" w:hAnsi="宋体" w:cs="宋体"/>
          <w:b/>
          <w:color w:val="000000"/>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0" w:firstLine="560" w:firstLineChars="200"/>
        <w:textAlignment w:val="auto"/>
        <w:rPr>
          <w:rFonts w:hint="eastAsia" w:ascii="宋体" w:hAnsi="宋体" w:cs="宋体"/>
          <w:bCs/>
          <w:color w:val="000000"/>
          <w:sz w:val="28"/>
          <w:szCs w:val="28"/>
          <w:highlight w:val="none"/>
          <w:lang w:eastAsia="zh-CN"/>
        </w:rPr>
      </w:pPr>
      <w:r>
        <w:rPr>
          <w:rFonts w:hint="eastAsia" w:ascii="宋体" w:hAnsi="宋体" w:cs="宋体"/>
          <w:b w:val="0"/>
          <w:bCs/>
          <w:color w:val="000000"/>
          <w:sz w:val="28"/>
          <w:szCs w:val="28"/>
          <w:highlight w:val="none"/>
          <w:lang w:val="en-US" w:eastAsia="zh-CN"/>
        </w:rPr>
        <w:t>答：公告</w:t>
      </w:r>
      <w:r>
        <w:rPr>
          <w:rFonts w:hint="eastAsia" w:ascii="宋体" w:hAnsi="宋体" w:cs="宋体"/>
          <w:b w:val="0"/>
          <w:bCs/>
          <w:color w:val="000000"/>
          <w:sz w:val="28"/>
          <w:szCs w:val="28"/>
          <w:highlight w:val="none"/>
        </w:rPr>
        <w:t>附件5</w:t>
      </w:r>
      <w:r>
        <w:rPr>
          <w:rFonts w:hint="eastAsia" w:ascii="宋体" w:hAnsi="宋体" w:cs="宋体"/>
          <w:b w:val="0"/>
          <w:bCs/>
          <w:color w:val="000000"/>
          <w:sz w:val="28"/>
          <w:szCs w:val="28"/>
          <w:highlight w:val="none"/>
          <w:lang w:eastAsia="zh-CN"/>
        </w:rPr>
        <w:t>、</w:t>
      </w:r>
      <w:r>
        <w:rPr>
          <w:rFonts w:hint="eastAsia" w:ascii="宋体" w:hAnsi="宋体" w:cs="宋体"/>
          <w:b w:val="0"/>
          <w:bCs/>
          <w:color w:val="000000"/>
          <w:sz w:val="28"/>
          <w:szCs w:val="28"/>
          <w:highlight w:val="none"/>
        </w:rPr>
        <w:t>6、7</w:t>
      </w:r>
      <w:r>
        <w:rPr>
          <w:rFonts w:hint="eastAsia" w:ascii="宋体" w:hAnsi="宋体" w:cs="宋体"/>
          <w:bCs/>
          <w:color w:val="000000"/>
          <w:sz w:val="28"/>
          <w:szCs w:val="28"/>
          <w:highlight w:val="none"/>
        </w:rPr>
        <w:t>的定额补充和调整为通用性补充</w:t>
      </w:r>
      <w:r>
        <w:rPr>
          <w:rFonts w:hint="eastAsia" w:ascii="宋体" w:hAnsi="宋体" w:cs="宋体"/>
          <w:bCs/>
          <w:color w:val="000000"/>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宋体" w:hAnsi="宋体" w:cs="宋体"/>
          <w:b/>
          <w:color w:val="00000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ind w:left="0" w:firstLine="562" w:firstLineChars="200"/>
        <w:textAlignment w:val="auto"/>
        <w:rPr>
          <w:rFonts w:hint="eastAsia" w:ascii="宋体" w:hAnsi="宋体" w:eastAsia="宋体" w:cs="宋体"/>
          <w:b/>
          <w:color w:val="000000"/>
          <w:sz w:val="28"/>
          <w:szCs w:val="28"/>
          <w:highlight w:val="none"/>
          <w:lang w:eastAsia="zh-CN"/>
        </w:rPr>
      </w:pPr>
      <w:r>
        <w:rPr>
          <w:rFonts w:hint="eastAsia" w:ascii="宋体" w:hAnsi="宋体" w:cs="宋体"/>
          <w:b/>
          <w:color w:val="000000"/>
          <w:sz w:val="28"/>
          <w:szCs w:val="28"/>
          <w:highlight w:val="none"/>
          <w:lang w:val="en-US" w:eastAsia="zh-CN"/>
        </w:rPr>
        <w:t>4</w:t>
      </w:r>
      <w:r>
        <w:rPr>
          <w:rFonts w:hint="eastAsia" w:ascii="宋体" w:hAnsi="宋体" w:cs="宋体"/>
          <w:b/>
          <w:color w:val="000000"/>
          <w:sz w:val="28"/>
          <w:szCs w:val="28"/>
          <w:highlight w:val="none"/>
        </w:rPr>
        <w:t>、叠合板与叠合板之间的混凝土框架</w:t>
      </w:r>
      <w:r>
        <w:rPr>
          <w:rFonts w:hint="eastAsia" w:ascii="宋体" w:hAnsi="宋体" w:cs="宋体"/>
          <w:b/>
          <w:color w:val="000000"/>
          <w:sz w:val="28"/>
          <w:szCs w:val="28"/>
          <w:highlight w:val="none"/>
          <w:lang w:val="en-US" w:eastAsia="zh-CN"/>
        </w:rPr>
        <w:t>梁，套用什么定额子目</w:t>
      </w:r>
      <w:r>
        <w:rPr>
          <w:rFonts w:hint="eastAsia" w:ascii="宋体" w:hAnsi="宋体" w:cs="宋体"/>
          <w:b/>
          <w:color w:val="000000"/>
          <w:sz w:val="28"/>
          <w:szCs w:val="28"/>
          <w:highlight w:val="none"/>
          <w:lang w:eastAsia="zh-CN"/>
        </w:rPr>
        <w:t>？</w:t>
      </w:r>
      <w:r>
        <w:rPr>
          <w:rFonts w:hint="eastAsia" w:ascii="宋体" w:hAnsi="宋体" w:cs="宋体"/>
          <w:b/>
          <w:color w:val="000000"/>
          <w:sz w:val="28"/>
          <w:szCs w:val="28"/>
          <w:highlight w:val="none"/>
        </w:rPr>
        <w:t>叠合板与</w:t>
      </w:r>
      <w:r>
        <w:rPr>
          <w:rFonts w:hint="eastAsia" w:ascii="宋体" w:hAnsi="宋体" w:cs="宋体"/>
          <w:b/>
          <w:color w:val="000000"/>
          <w:sz w:val="28"/>
          <w:szCs w:val="28"/>
          <w:highlight w:val="none"/>
          <w:lang w:val="en-US" w:eastAsia="zh-CN"/>
        </w:rPr>
        <w:t>现浇有梁板</w:t>
      </w:r>
      <w:r>
        <w:rPr>
          <w:rFonts w:hint="eastAsia" w:ascii="宋体" w:hAnsi="宋体" w:cs="宋体"/>
          <w:b/>
          <w:color w:val="000000"/>
          <w:sz w:val="28"/>
          <w:szCs w:val="28"/>
          <w:highlight w:val="none"/>
        </w:rPr>
        <w:t>之间的混凝土框架</w:t>
      </w:r>
      <w:r>
        <w:rPr>
          <w:rFonts w:hint="eastAsia" w:ascii="宋体" w:hAnsi="宋体" w:cs="宋体"/>
          <w:b/>
          <w:color w:val="000000"/>
          <w:sz w:val="28"/>
          <w:szCs w:val="28"/>
          <w:highlight w:val="none"/>
          <w:lang w:val="en-US" w:eastAsia="zh-CN"/>
        </w:rPr>
        <w:t>梁，套用什么定额子目</w:t>
      </w:r>
      <w:r>
        <w:rPr>
          <w:rFonts w:hint="eastAsia" w:ascii="宋体" w:hAnsi="宋体" w:cs="宋体"/>
          <w:b/>
          <w:color w:val="000000"/>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ind w:left="0" w:firstLine="560" w:firstLineChars="200"/>
        <w:textAlignment w:val="auto"/>
        <w:rPr>
          <w:rFonts w:hint="eastAsia" w:ascii="宋体" w:hAnsi="宋体" w:eastAsia="宋体" w:cs="宋体"/>
          <w:b/>
          <w:color w:val="0000FF"/>
          <w:sz w:val="28"/>
          <w:szCs w:val="28"/>
          <w:highlight w:val="none"/>
          <w:lang w:eastAsia="zh-CN"/>
        </w:rPr>
      </w:pPr>
      <w:r>
        <w:rPr>
          <w:rFonts w:hint="eastAsia" w:ascii="宋体" w:hAnsi="宋体" w:cs="宋体"/>
          <w:b w:val="0"/>
          <w:bCs/>
          <w:color w:val="000000"/>
          <w:sz w:val="28"/>
          <w:szCs w:val="28"/>
          <w:highlight w:val="none"/>
        </w:rPr>
        <w:t>答：</w:t>
      </w:r>
      <w:r>
        <w:rPr>
          <w:rFonts w:hint="eastAsia" w:ascii="宋体" w:hAnsi="宋体" w:cs="宋体"/>
          <w:bCs/>
          <w:color w:val="000000"/>
          <w:sz w:val="28"/>
          <w:szCs w:val="28"/>
          <w:highlight w:val="none"/>
        </w:rPr>
        <w:t>对于叠合板下层预制板作为上层现浇板的模板，同时叠合板对应的梁也为现浇的结构形式，</w:t>
      </w:r>
      <w:r>
        <w:rPr>
          <w:rFonts w:hint="eastAsia" w:ascii="宋体" w:hAnsi="宋体" w:cs="宋体"/>
          <w:b/>
          <w:color w:val="000000"/>
          <w:sz w:val="28"/>
          <w:szCs w:val="28"/>
          <w:highlight w:val="none"/>
        </w:rPr>
        <w:t>叠合板与叠合板之间</w:t>
      </w:r>
      <w:r>
        <w:rPr>
          <w:rFonts w:hint="eastAsia" w:ascii="宋体" w:hAnsi="宋体" w:cs="宋体"/>
          <w:bCs/>
          <w:color w:val="000000"/>
          <w:sz w:val="28"/>
          <w:szCs w:val="28"/>
          <w:highlight w:val="none"/>
        </w:rPr>
        <w:t>的混凝土</w:t>
      </w:r>
      <w:r>
        <w:rPr>
          <w:rFonts w:hint="eastAsia" w:ascii="宋体" w:hAnsi="宋体" w:cs="宋体"/>
          <w:bCs/>
          <w:color w:val="000000"/>
          <w:sz w:val="28"/>
          <w:szCs w:val="28"/>
          <w:highlight w:val="none"/>
          <w:lang w:val="en-US" w:eastAsia="zh-CN"/>
        </w:rPr>
        <w:t>框架</w:t>
      </w:r>
      <w:r>
        <w:rPr>
          <w:rFonts w:hint="eastAsia" w:ascii="宋体" w:hAnsi="宋体" w:cs="宋体"/>
          <w:bCs/>
          <w:color w:val="000000"/>
          <w:sz w:val="28"/>
          <w:szCs w:val="28"/>
          <w:highlight w:val="none"/>
        </w:rPr>
        <w:t>梁执行框架梁子目</w:t>
      </w:r>
      <w:r>
        <w:rPr>
          <w:rFonts w:hint="eastAsia" w:ascii="宋体" w:hAnsi="宋体" w:cs="宋体"/>
          <w:bCs/>
          <w:color w:val="000000"/>
          <w:sz w:val="28"/>
          <w:szCs w:val="28"/>
          <w:highlight w:val="none"/>
          <w:lang w:eastAsia="zh-CN"/>
        </w:rPr>
        <w:t>；</w:t>
      </w:r>
      <w:r>
        <w:rPr>
          <w:rFonts w:hint="eastAsia" w:ascii="宋体" w:hAnsi="宋体" w:cs="宋体"/>
          <w:bCs/>
          <w:color w:val="000000"/>
          <w:sz w:val="28"/>
          <w:szCs w:val="28"/>
          <w:highlight w:val="none"/>
          <w:lang w:val="en-US" w:eastAsia="zh-CN"/>
        </w:rPr>
        <w:t>一侧为</w:t>
      </w:r>
      <w:r>
        <w:rPr>
          <w:rFonts w:hint="eastAsia" w:ascii="宋体" w:hAnsi="宋体" w:cs="宋体"/>
          <w:b/>
          <w:color w:val="000000"/>
          <w:sz w:val="28"/>
          <w:szCs w:val="28"/>
          <w:highlight w:val="none"/>
        </w:rPr>
        <w:t>叠合板</w:t>
      </w:r>
      <w:r>
        <w:rPr>
          <w:rFonts w:hint="eastAsia" w:ascii="宋体" w:hAnsi="宋体" w:cs="宋体"/>
          <w:b/>
          <w:color w:val="000000"/>
          <w:sz w:val="28"/>
          <w:szCs w:val="28"/>
          <w:highlight w:val="none"/>
          <w:lang w:eastAsia="zh-CN"/>
        </w:rPr>
        <w:t>，</w:t>
      </w:r>
      <w:r>
        <w:rPr>
          <w:rFonts w:hint="eastAsia" w:ascii="宋体" w:hAnsi="宋体" w:cs="宋体"/>
          <w:b/>
          <w:color w:val="000000"/>
          <w:sz w:val="28"/>
          <w:szCs w:val="28"/>
          <w:highlight w:val="none"/>
          <w:lang w:val="en-US" w:eastAsia="zh-CN"/>
        </w:rPr>
        <w:t>另一侧为现浇有梁板</w:t>
      </w:r>
      <w:r>
        <w:rPr>
          <w:rFonts w:hint="eastAsia" w:ascii="宋体" w:hAnsi="宋体" w:cs="宋体"/>
          <w:b/>
          <w:color w:val="000000"/>
          <w:sz w:val="28"/>
          <w:szCs w:val="28"/>
          <w:highlight w:val="none"/>
        </w:rPr>
        <w:t>的混凝土</w:t>
      </w:r>
      <w:r>
        <w:rPr>
          <w:rFonts w:hint="eastAsia" w:ascii="宋体" w:hAnsi="宋体" w:cs="宋体"/>
          <w:b/>
          <w:color w:val="000000"/>
          <w:sz w:val="28"/>
          <w:szCs w:val="28"/>
          <w:highlight w:val="none"/>
          <w:lang w:val="en-US" w:eastAsia="zh-CN"/>
        </w:rPr>
        <w:t>框架梁，与有梁板工程量合并套用有梁板定额子目</w:t>
      </w:r>
      <w:r>
        <w:rPr>
          <w:rFonts w:hint="eastAsia" w:ascii="宋体" w:hAnsi="宋体" w:cs="宋体"/>
          <w:bCs/>
          <w:color w:val="000000"/>
          <w:sz w:val="28"/>
          <w:szCs w:val="28"/>
          <w:highlight w:val="none"/>
        </w:rPr>
        <w:t>。</w:t>
      </w:r>
    </w:p>
    <w:p>
      <w:pPr>
        <w:pStyle w:val="3"/>
        <w:rPr>
          <w:rFonts w:hint="eastAsia" w:ascii="宋体" w:hAnsi="宋体" w:cs="宋体"/>
          <w:sz w:val="28"/>
          <w:szCs w:val="28"/>
          <w:lang w:eastAsia="zh-CN"/>
        </w:rPr>
      </w:pPr>
    </w:p>
    <w:p>
      <w:pPr>
        <w:keepNext w:val="0"/>
        <w:keepLines w:val="0"/>
        <w:pageBreakBefore w:val="0"/>
        <w:widowControl w:val="0"/>
        <w:kinsoku/>
        <w:wordWrap/>
        <w:overflowPunct/>
        <w:topLinePunct w:val="0"/>
        <w:autoSpaceDE/>
        <w:autoSpaceDN/>
        <w:bidi w:val="0"/>
        <w:adjustRightInd/>
        <w:snapToGrid/>
        <w:ind w:left="0" w:firstLine="562" w:firstLineChars="200"/>
        <w:textAlignment w:val="auto"/>
        <w:rPr>
          <w:rFonts w:hint="eastAsia" w:ascii="宋体" w:hAnsi="宋体" w:eastAsia="宋体" w:cs="宋体"/>
          <w:b/>
          <w:color w:val="000000"/>
          <w:sz w:val="28"/>
          <w:szCs w:val="28"/>
          <w:highlight w:val="none"/>
          <w:lang w:eastAsia="zh-CN"/>
        </w:rPr>
      </w:pPr>
      <w:r>
        <w:rPr>
          <w:rFonts w:hint="eastAsia" w:ascii="宋体" w:hAnsi="宋体" w:cs="宋体"/>
          <w:b/>
          <w:color w:val="000000"/>
          <w:sz w:val="28"/>
          <w:szCs w:val="28"/>
          <w:highlight w:val="none"/>
          <w:lang w:val="en-US" w:eastAsia="zh-CN"/>
        </w:rPr>
        <w:t>5</w:t>
      </w:r>
      <w:r>
        <w:rPr>
          <w:rFonts w:hint="eastAsia" w:ascii="宋体" w:hAnsi="宋体" w:cs="宋体"/>
          <w:b/>
          <w:color w:val="000000"/>
          <w:sz w:val="28"/>
          <w:szCs w:val="28"/>
          <w:highlight w:val="none"/>
        </w:rPr>
        <w:t>、</w:t>
      </w:r>
      <w:r>
        <w:rPr>
          <w:rFonts w:hint="eastAsia" w:ascii="宋体" w:hAnsi="宋体" w:cs="宋体"/>
          <w:b/>
          <w:color w:val="000000"/>
          <w:sz w:val="28"/>
          <w:szCs w:val="28"/>
          <w:highlight w:val="none"/>
          <w:lang w:eastAsia="zh-CN"/>
        </w:rPr>
        <w:t>《</w:t>
      </w:r>
      <w:r>
        <w:rPr>
          <w:rFonts w:hint="eastAsia" w:ascii="宋体" w:hAnsi="宋体" w:cs="宋体"/>
          <w:b/>
          <w:color w:val="000000"/>
          <w:sz w:val="28"/>
          <w:szCs w:val="28"/>
          <w:highlight w:val="none"/>
        </w:rPr>
        <w:t>江苏省建筑与装饰工程计价定额</w:t>
      </w:r>
      <w:r>
        <w:rPr>
          <w:rFonts w:hint="eastAsia" w:ascii="宋体" w:hAnsi="宋体" w:cs="宋体"/>
          <w:b/>
          <w:color w:val="000000"/>
          <w:sz w:val="28"/>
          <w:szCs w:val="28"/>
          <w:highlight w:val="none"/>
          <w:lang w:eastAsia="zh-CN"/>
        </w:rPr>
        <w:t>》</w:t>
      </w:r>
      <w:r>
        <w:rPr>
          <w:rFonts w:hint="eastAsia" w:ascii="宋体" w:hAnsi="宋体" w:cs="宋体"/>
          <w:b/>
          <w:color w:val="000000"/>
          <w:sz w:val="28"/>
          <w:szCs w:val="28"/>
          <w:highlight w:val="none"/>
        </w:rPr>
        <w:t>（2014</w:t>
      </w:r>
      <w:r>
        <w:rPr>
          <w:rFonts w:hint="eastAsia" w:ascii="宋体" w:hAnsi="宋体" w:cs="宋体"/>
          <w:b/>
          <w:color w:val="000000"/>
          <w:sz w:val="28"/>
          <w:szCs w:val="28"/>
          <w:highlight w:val="none"/>
          <w:lang w:val="en-US" w:eastAsia="zh-CN"/>
        </w:rPr>
        <w:t>版</w:t>
      </w:r>
      <w:r>
        <w:rPr>
          <w:rFonts w:hint="eastAsia" w:ascii="宋体" w:hAnsi="宋体" w:cs="宋体"/>
          <w:b/>
          <w:color w:val="000000"/>
          <w:sz w:val="28"/>
          <w:szCs w:val="28"/>
          <w:highlight w:val="none"/>
        </w:rPr>
        <w:t>）</w:t>
      </w:r>
      <w:r>
        <w:rPr>
          <w:rFonts w:hint="eastAsia" w:ascii="宋体" w:hAnsi="宋体" w:cs="宋体"/>
          <w:b/>
          <w:color w:val="000000"/>
          <w:sz w:val="28"/>
          <w:szCs w:val="28"/>
          <w:highlight w:val="none"/>
          <w:lang w:val="en-US" w:eastAsia="zh-CN"/>
        </w:rPr>
        <w:t>第七章</w:t>
      </w:r>
      <w:r>
        <w:rPr>
          <w:rFonts w:hint="eastAsia" w:ascii="宋体" w:hAnsi="宋体" w:cs="宋体"/>
          <w:b/>
          <w:color w:val="000000"/>
          <w:sz w:val="28"/>
          <w:szCs w:val="28"/>
          <w:highlight w:val="none"/>
        </w:rPr>
        <w:t>金属结构工程，</w:t>
      </w:r>
      <w:r>
        <w:rPr>
          <w:rFonts w:hint="eastAsia" w:ascii="宋体" w:hAnsi="宋体" w:cs="宋体"/>
          <w:b/>
          <w:color w:val="000000"/>
          <w:sz w:val="28"/>
          <w:szCs w:val="28"/>
          <w:highlight w:val="none"/>
          <w:lang w:val="en-US" w:eastAsia="zh-CN"/>
        </w:rPr>
        <w:t>构件制作</w:t>
      </w:r>
      <w:r>
        <w:rPr>
          <w:rFonts w:hint="eastAsia" w:ascii="宋体" w:hAnsi="宋体" w:cs="宋体"/>
          <w:b/>
          <w:color w:val="000000"/>
          <w:sz w:val="28"/>
          <w:szCs w:val="28"/>
          <w:highlight w:val="none"/>
        </w:rPr>
        <w:t>定额工作内容</w:t>
      </w:r>
      <w:r>
        <w:rPr>
          <w:rFonts w:hint="eastAsia" w:ascii="宋体" w:hAnsi="宋体" w:cs="宋体"/>
          <w:b/>
          <w:color w:val="000000"/>
          <w:sz w:val="28"/>
          <w:szCs w:val="28"/>
          <w:highlight w:val="none"/>
          <w:lang w:eastAsia="zh-CN"/>
        </w:rPr>
        <w:t>中</w:t>
      </w:r>
      <w:r>
        <w:rPr>
          <w:rFonts w:hint="eastAsia" w:ascii="宋体" w:hAnsi="宋体" w:cs="宋体"/>
          <w:b/>
          <w:color w:val="000000"/>
          <w:sz w:val="28"/>
          <w:szCs w:val="28"/>
          <w:highlight w:val="none"/>
          <w:lang w:val="en-US" w:eastAsia="zh-CN"/>
        </w:rPr>
        <w:t>的</w:t>
      </w:r>
      <w:r>
        <w:rPr>
          <w:rFonts w:hint="eastAsia" w:ascii="宋体" w:hAnsi="宋体" w:cs="宋体"/>
          <w:b/>
          <w:color w:val="000000"/>
          <w:sz w:val="28"/>
          <w:szCs w:val="28"/>
          <w:highlight w:val="none"/>
        </w:rPr>
        <w:t>除锈是否为人工除锈？设计要求构件制作完毕后进行抛丸除锈处理，是否可以</w:t>
      </w:r>
      <w:r>
        <w:rPr>
          <w:rFonts w:hint="eastAsia" w:ascii="宋体" w:hAnsi="宋体" w:cs="宋体"/>
          <w:b/>
          <w:color w:val="000000"/>
          <w:sz w:val="28"/>
          <w:szCs w:val="28"/>
          <w:highlight w:val="none"/>
          <w:lang w:val="en-US" w:eastAsia="zh-CN"/>
        </w:rPr>
        <w:t>另行套用</w:t>
      </w:r>
      <w:r>
        <w:rPr>
          <w:rFonts w:hint="eastAsia" w:ascii="宋体" w:hAnsi="宋体" w:cs="宋体"/>
          <w:b/>
          <w:color w:val="000000"/>
          <w:sz w:val="28"/>
          <w:szCs w:val="28"/>
          <w:highlight w:val="none"/>
        </w:rPr>
        <w:t>抛丸除锈定额？</w:t>
      </w:r>
    </w:p>
    <w:p>
      <w:pPr>
        <w:keepNext w:val="0"/>
        <w:keepLines w:val="0"/>
        <w:pageBreakBefore w:val="0"/>
        <w:widowControl w:val="0"/>
        <w:kinsoku/>
        <w:wordWrap/>
        <w:overflowPunct/>
        <w:topLinePunct w:val="0"/>
        <w:autoSpaceDE/>
        <w:autoSpaceDN/>
        <w:bidi w:val="0"/>
        <w:adjustRightInd/>
        <w:snapToGrid/>
        <w:ind w:left="0" w:firstLine="560" w:firstLineChars="200"/>
        <w:textAlignment w:val="auto"/>
        <w:rPr>
          <w:rFonts w:hint="eastAsia" w:ascii="宋体" w:hAnsi="宋体" w:cs="宋体"/>
          <w:b w:val="0"/>
          <w:bCs/>
          <w:color w:val="000000"/>
          <w:sz w:val="28"/>
          <w:szCs w:val="28"/>
          <w:highlight w:val="none"/>
        </w:rPr>
      </w:pPr>
      <w:r>
        <w:rPr>
          <w:rFonts w:hint="eastAsia" w:ascii="宋体" w:hAnsi="宋体" w:cs="宋体"/>
          <w:b w:val="0"/>
          <w:bCs/>
          <w:color w:val="000000"/>
          <w:sz w:val="28"/>
          <w:szCs w:val="28"/>
          <w:highlight w:val="none"/>
        </w:rPr>
        <w:t>答：</w:t>
      </w:r>
      <w:r>
        <w:rPr>
          <w:rFonts w:hint="eastAsia" w:ascii="宋体" w:hAnsi="宋体" w:cs="宋体"/>
          <w:bCs/>
          <w:color w:val="000000"/>
          <w:sz w:val="28"/>
          <w:szCs w:val="28"/>
          <w:highlight w:val="none"/>
        </w:rPr>
        <w:t>金属</w:t>
      </w:r>
      <w:r>
        <w:rPr>
          <w:rFonts w:hint="eastAsia" w:ascii="宋体" w:hAnsi="宋体" w:cs="宋体"/>
          <w:bCs/>
          <w:color w:val="000000"/>
          <w:sz w:val="28"/>
          <w:szCs w:val="28"/>
          <w:highlight w:val="none"/>
          <w:lang w:val="en-US" w:eastAsia="zh-CN"/>
        </w:rPr>
        <w:t>结构</w:t>
      </w:r>
      <w:r>
        <w:rPr>
          <w:rFonts w:hint="eastAsia" w:ascii="宋体" w:hAnsi="宋体" w:cs="宋体"/>
          <w:bCs/>
          <w:color w:val="000000"/>
          <w:sz w:val="28"/>
          <w:szCs w:val="28"/>
          <w:highlight w:val="none"/>
        </w:rPr>
        <w:t>工程</w:t>
      </w:r>
      <w:r>
        <w:rPr>
          <w:rFonts w:hint="eastAsia" w:ascii="宋体" w:hAnsi="宋体" w:cs="宋体"/>
          <w:bCs/>
          <w:color w:val="000000"/>
          <w:sz w:val="28"/>
          <w:szCs w:val="28"/>
          <w:highlight w:val="none"/>
          <w:lang w:val="en-US" w:eastAsia="zh-CN"/>
        </w:rPr>
        <w:t>制作</w:t>
      </w:r>
      <w:r>
        <w:rPr>
          <w:rFonts w:hint="eastAsia" w:ascii="宋体" w:hAnsi="宋体" w:cs="宋体"/>
          <w:bCs/>
          <w:color w:val="000000"/>
          <w:sz w:val="28"/>
          <w:szCs w:val="28"/>
          <w:highlight w:val="none"/>
        </w:rPr>
        <w:t>定额中的除锈为简单手工除锈。设计要求除锈的，按除锈工艺、等级套用相应定额子目</w:t>
      </w:r>
      <w:r>
        <w:rPr>
          <w:rFonts w:hint="eastAsia" w:ascii="宋体" w:hAnsi="宋体" w:cs="宋体"/>
          <w:bCs/>
          <w:color w:val="000000"/>
          <w:sz w:val="28"/>
          <w:szCs w:val="28"/>
          <w:highlight w:val="none"/>
          <w:lang w:eastAsia="zh-CN"/>
        </w:rPr>
        <w:t>，</w:t>
      </w:r>
      <w:r>
        <w:rPr>
          <w:rFonts w:hint="eastAsia" w:ascii="宋体" w:hAnsi="宋体" w:cs="宋体"/>
          <w:bCs/>
          <w:color w:val="000000"/>
          <w:sz w:val="28"/>
          <w:szCs w:val="28"/>
          <w:highlight w:val="none"/>
        </w:rPr>
        <w:t>原定额子目不需要扣除</w:t>
      </w:r>
      <w:r>
        <w:rPr>
          <w:rFonts w:hint="eastAsia" w:ascii="宋体" w:hAnsi="宋体" w:cs="宋体"/>
          <w:bCs/>
          <w:color w:val="000000"/>
          <w:sz w:val="28"/>
          <w:szCs w:val="28"/>
          <w:highlight w:val="none"/>
          <w:lang w:eastAsia="zh-CN"/>
        </w:rPr>
        <w:t>。</w:t>
      </w:r>
    </w:p>
    <w:p>
      <w:pPr>
        <w:ind w:left="0" w:firstLine="0" w:firstLineChars="0"/>
        <w:rPr>
          <w:rFonts w:hint="eastAsia" w:ascii="宋体" w:hAnsi="宋体" w:cs="宋体"/>
          <w:b/>
          <w:color w:val="000000"/>
          <w:sz w:val="28"/>
          <w:szCs w:val="28"/>
          <w:highlight w:val="none"/>
          <w:lang w:val="en-US" w:eastAsia="zh-CN"/>
        </w:rPr>
      </w:pPr>
    </w:p>
    <w:p>
      <w:pPr>
        <w:ind w:left="0" w:firstLine="562" w:firstLineChars="200"/>
        <w:rPr>
          <w:rFonts w:hint="eastAsia" w:ascii="宋体" w:hAnsi="宋体" w:cs="宋体"/>
          <w:b/>
          <w:color w:val="000000"/>
          <w:sz w:val="28"/>
          <w:szCs w:val="28"/>
          <w:highlight w:val="none"/>
          <w:lang w:eastAsia="zh-CN"/>
        </w:rPr>
      </w:pPr>
      <w:r>
        <w:rPr>
          <w:rFonts w:hint="eastAsia" w:ascii="宋体" w:hAnsi="宋体" w:cs="宋体"/>
          <w:b/>
          <w:color w:val="000000"/>
          <w:sz w:val="28"/>
          <w:szCs w:val="28"/>
          <w:highlight w:val="none"/>
          <w:lang w:val="en-US" w:eastAsia="zh-CN"/>
        </w:rPr>
        <w:t>6、电焊</w:t>
      </w:r>
      <w:r>
        <w:rPr>
          <w:rFonts w:hint="eastAsia" w:ascii="宋体" w:hAnsi="宋体" w:cs="宋体"/>
          <w:b/>
          <w:color w:val="000000"/>
          <w:sz w:val="28"/>
          <w:szCs w:val="28"/>
          <w:highlight w:val="none"/>
        </w:rPr>
        <w:t>接桩定额的注</w:t>
      </w:r>
      <w:r>
        <w:rPr>
          <w:rFonts w:hint="eastAsia" w:ascii="宋体" w:hAnsi="宋体" w:cs="宋体"/>
          <w:b/>
          <w:color w:val="000000"/>
          <w:sz w:val="28"/>
          <w:szCs w:val="28"/>
          <w:highlight w:val="none"/>
          <w:lang w:val="en-US" w:eastAsia="zh-CN"/>
        </w:rPr>
        <w:t>1</w:t>
      </w:r>
      <w:r>
        <w:rPr>
          <w:rFonts w:hint="eastAsia" w:ascii="宋体" w:hAnsi="宋体" w:cs="宋体"/>
          <w:b/>
          <w:color w:val="000000"/>
          <w:sz w:val="28"/>
          <w:szCs w:val="28"/>
          <w:highlight w:val="none"/>
        </w:rPr>
        <w:t>描述“管桩接桩螺栓已含在管桩单价中，管桩接桩接点周边设计不用钢板时，应扣除 3-27 子目中型钢、电焊条、电焊机台班。”</w:t>
      </w:r>
      <w:r>
        <w:rPr>
          <w:rFonts w:hint="eastAsia" w:ascii="宋体" w:hAnsi="宋体" w:cs="宋体"/>
          <w:b/>
          <w:color w:val="000000"/>
          <w:sz w:val="28"/>
          <w:szCs w:val="28"/>
          <w:highlight w:val="none"/>
          <w:lang w:val="en-US" w:eastAsia="zh-CN"/>
        </w:rPr>
        <w:t>对于</w:t>
      </w:r>
      <w:r>
        <w:rPr>
          <w:rFonts w:hint="eastAsia" w:ascii="宋体" w:hAnsi="宋体" w:cs="宋体"/>
          <w:b/>
          <w:color w:val="000000"/>
          <w:sz w:val="28"/>
          <w:szCs w:val="28"/>
          <w:highlight w:val="none"/>
        </w:rPr>
        <w:t>含端板的管桩</w:t>
      </w:r>
      <w:r>
        <w:rPr>
          <w:rFonts w:hint="eastAsia" w:ascii="宋体" w:hAnsi="宋体" w:cs="宋体"/>
          <w:b/>
          <w:color w:val="000000"/>
          <w:sz w:val="28"/>
          <w:szCs w:val="28"/>
          <w:highlight w:val="none"/>
          <w:lang w:eastAsia="zh-CN"/>
        </w:rPr>
        <w:t>，</w:t>
      </w:r>
      <w:r>
        <w:rPr>
          <w:rFonts w:hint="eastAsia" w:ascii="宋体" w:hAnsi="宋体" w:cs="宋体"/>
          <w:b/>
          <w:color w:val="000000"/>
          <w:sz w:val="28"/>
          <w:szCs w:val="28"/>
          <w:highlight w:val="none"/>
          <w:lang w:val="en-US" w:eastAsia="zh-CN"/>
        </w:rPr>
        <w:t>如何套用定额？</w:t>
      </w:r>
      <w:r>
        <w:rPr>
          <w:rFonts w:hint="eastAsia" w:ascii="宋体" w:hAnsi="宋体" w:cs="宋体"/>
          <w:b/>
          <w:color w:val="000000"/>
          <w:sz w:val="28"/>
          <w:szCs w:val="28"/>
          <w:highlight w:val="none"/>
        </w:rPr>
        <w:t>注2静力压方桩</w:t>
      </w:r>
      <w:r>
        <w:rPr>
          <w:rFonts w:hint="eastAsia" w:ascii="宋体" w:hAnsi="宋体" w:cs="宋体"/>
          <w:b/>
          <w:color w:val="000000"/>
          <w:sz w:val="28"/>
          <w:szCs w:val="28"/>
          <w:highlight w:val="none"/>
          <w:lang w:val="en-US" w:eastAsia="zh-CN"/>
        </w:rPr>
        <w:t>12m内的接桩按本定额执行，12m以上的</w:t>
      </w:r>
      <w:r>
        <w:rPr>
          <w:rFonts w:hint="eastAsia" w:ascii="宋体" w:hAnsi="宋体" w:cs="宋体"/>
          <w:b/>
          <w:color w:val="000000"/>
          <w:sz w:val="28"/>
          <w:szCs w:val="28"/>
          <w:highlight w:val="none"/>
        </w:rPr>
        <w:t>接桩</w:t>
      </w:r>
      <w:r>
        <w:rPr>
          <w:rFonts w:hint="eastAsia" w:ascii="宋体" w:hAnsi="宋体" w:cs="宋体"/>
          <w:b/>
          <w:color w:val="000000"/>
          <w:sz w:val="28"/>
          <w:szCs w:val="28"/>
          <w:highlight w:val="none"/>
          <w:lang w:val="en-US" w:eastAsia="zh-CN"/>
        </w:rPr>
        <w:t>其</w:t>
      </w:r>
      <w:r>
        <w:rPr>
          <w:rFonts w:hint="eastAsia" w:ascii="宋体" w:hAnsi="宋体" w:cs="宋体"/>
          <w:b/>
          <w:color w:val="000000"/>
          <w:sz w:val="28"/>
          <w:szCs w:val="28"/>
          <w:highlight w:val="none"/>
        </w:rPr>
        <w:t>人工</w:t>
      </w:r>
      <w:r>
        <w:rPr>
          <w:rFonts w:hint="eastAsia" w:ascii="宋体" w:hAnsi="宋体" w:cs="宋体"/>
          <w:b/>
          <w:color w:val="000000"/>
          <w:sz w:val="28"/>
          <w:szCs w:val="28"/>
          <w:highlight w:val="none"/>
          <w:lang w:val="en-US" w:eastAsia="zh-CN"/>
        </w:rPr>
        <w:t>及</w:t>
      </w:r>
      <w:r>
        <w:rPr>
          <w:rFonts w:hint="eastAsia" w:ascii="宋体" w:hAnsi="宋体" w:cs="宋体"/>
          <w:b/>
          <w:color w:val="000000"/>
          <w:sz w:val="28"/>
          <w:szCs w:val="28"/>
          <w:highlight w:val="none"/>
        </w:rPr>
        <w:t>打桩机械</w:t>
      </w:r>
      <w:r>
        <w:rPr>
          <w:rFonts w:hint="eastAsia" w:ascii="宋体" w:hAnsi="宋体" w:cs="宋体"/>
          <w:b/>
          <w:color w:val="000000"/>
          <w:sz w:val="28"/>
          <w:szCs w:val="28"/>
          <w:highlight w:val="none"/>
          <w:lang w:val="en-US" w:eastAsia="zh-CN"/>
        </w:rPr>
        <w:t>已包含在相应</w:t>
      </w:r>
      <w:r>
        <w:rPr>
          <w:rFonts w:hint="eastAsia" w:ascii="宋体" w:hAnsi="宋体" w:cs="宋体"/>
          <w:b/>
          <w:color w:val="000000"/>
          <w:sz w:val="28"/>
          <w:szCs w:val="28"/>
          <w:highlight w:val="none"/>
        </w:rPr>
        <w:t>打桩</w:t>
      </w:r>
      <w:r>
        <w:rPr>
          <w:rFonts w:hint="eastAsia" w:ascii="宋体" w:hAnsi="宋体" w:cs="宋体"/>
          <w:b/>
          <w:color w:val="000000"/>
          <w:sz w:val="28"/>
          <w:szCs w:val="28"/>
          <w:highlight w:val="none"/>
          <w:lang w:val="en-US" w:eastAsia="zh-CN"/>
        </w:rPr>
        <w:t>项目内</w:t>
      </w:r>
      <w:r>
        <w:rPr>
          <w:rFonts w:hint="eastAsia" w:ascii="宋体" w:hAnsi="宋体" w:cs="宋体"/>
          <w:b/>
          <w:color w:val="000000"/>
          <w:sz w:val="28"/>
          <w:szCs w:val="28"/>
          <w:highlight w:val="none"/>
        </w:rPr>
        <w:t>，管桩是否同样处理</w:t>
      </w:r>
      <w:r>
        <w:rPr>
          <w:rFonts w:hint="eastAsia" w:ascii="宋体" w:hAnsi="宋体" w:cs="宋体"/>
          <w:b/>
          <w:color w:val="000000"/>
          <w:sz w:val="28"/>
          <w:szCs w:val="28"/>
          <w:highlight w:val="none"/>
          <w:lang w:eastAsia="zh-CN"/>
        </w:rPr>
        <w:t>？</w:t>
      </w:r>
    </w:p>
    <w:p>
      <w:pPr>
        <w:pStyle w:val="3"/>
        <w:ind w:firstLine="560" w:firstLineChars="200"/>
        <w:rPr>
          <w:rFonts w:hint="eastAsia" w:ascii="宋体" w:hAnsi="宋体" w:cs="宋体"/>
          <w:b/>
          <w:color w:val="000000"/>
          <w:sz w:val="28"/>
          <w:szCs w:val="28"/>
          <w:lang w:val="en-US" w:eastAsia="zh-CN"/>
        </w:rPr>
      </w:pPr>
      <w:r>
        <w:rPr>
          <w:rFonts w:hint="eastAsia" w:ascii="宋体" w:hAnsi="宋体" w:cs="宋体"/>
          <w:b w:val="0"/>
          <w:bCs/>
          <w:color w:val="000000"/>
          <w:sz w:val="28"/>
          <w:szCs w:val="28"/>
          <w:highlight w:val="none"/>
          <w:lang w:val="en-US" w:eastAsia="zh-CN"/>
        </w:rPr>
        <w:t>答：</w:t>
      </w:r>
      <w:r>
        <w:rPr>
          <w:rFonts w:hint="eastAsia" w:ascii="宋体" w:hAnsi="宋体" w:cs="宋体"/>
          <w:bCs/>
          <w:color w:val="000000"/>
          <w:sz w:val="28"/>
          <w:szCs w:val="28"/>
          <w:highlight w:val="none"/>
        </w:rPr>
        <w:t>含端板的管桩，执行定额备注</w:t>
      </w:r>
      <w:r>
        <w:rPr>
          <w:rFonts w:hint="eastAsia" w:ascii="宋体" w:hAnsi="宋体" w:cs="宋体"/>
          <w:bCs/>
          <w:color w:val="000000"/>
          <w:sz w:val="28"/>
          <w:szCs w:val="28"/>
          <w:highlight w:val="none"/>
          <w:lang w:val="en-US" w:eastAsia="zh-CN"/>
        </w:rPr>
        <w:t>1</w:t>
      </w:r>
      <w:r>
        <w:rPr>
          <w:rFonts w:hint="eastAsia" w:ascii="宋体" w:hAnsi="宋体" w:cs="宋体"/>
          <w:bCs/>
          <w:color w:val="000000"/>
          <w:sz w:val="28"/>
          <w:szCs w:val="28"/>
          <w:highlight w:val="none"/>
        </w:rPr>
        <w:t>时只扣除型钢，电焊条</w:t>
      </w:r>
      <w:r>
        <w:rPr>
          <w:rFonts w:hint="eastAsia" w:ascii="宋体" w:hAnsi="宋体" w:cs="宋体"/>
          <w:bCs/>
          <w:color w:val="000000"/>
          <w:sz w:val="28"/>
          <w:szCs w:val="28"/>
          <w:highlight w:val="none"/>
          <w:lang w:eastAsia="zh-CN"/>
        </w:rPr>
        <w:t>，</w:t>
      </w:r>
      <w:r>
        <w:rPr>
          <w:rFonts w:hint="eastAsia" w:ascii="宋体" w:hAnsi="宋体" w:cs="宋体"/>
          <w:bCs/>
          <w:color w:val="000000"/>
          <w:sz w:val="28"/>
          <w:szCs w:val="28"/>
          <w:highlight w:val="none"/>
        </w:rPr>
        <w:t>电焊机台班不扣除</w:t>
      </w:r>
      <w:r>
        <w:rPr>
          <w:rFonts w:hint="eastAsia" w:ascii="宋体" w:hAnsi="宋体" w:cs="宋体"/>
          <w:bCs/>
          <w:color w:val="000000"/>
          <w:sz w:val="28"/>
          <w:szCs w:val="28"/>
          <w:highlight w:val="none"/>
          <w:lang w:eastAsia="zh-CN"/>
        </w:rPr>
        <w:t>。</w:t>
      </w:r>
      <w:r>
        <w:rPr>
          <w:rFonts w:hint="eastAsia" w:ascii="宋体" w:hAnsi="宋体" w:cs="宋体"/>
          <w:bCs/>
          <w:color w:val="000000"/>
          <w:sz w:val="28"/>
          <w:szCs w:val="28"/>
          <w:highlight w:val="none"/>
        </w:rPr>
        <w:t>注2不</w:t>
      </w:r>
      <w:r>
        <w:rPr>
          <w:rFonts w:hint="eastAsia" w:ascii="宋体" w:hAnsi="宋体" w:cs="宋体"/>
          <w:bCs/>
          <w:color w:val="000000"/>
          <w:sz w:val="28"/>
          <w:szCs w:val="28"/>
          <w:highlight w:val="none"/>
          <w:lang w:val="en-US" w:eastAsia="zh-CN"/>
        </w:rPr>
        <w:t>适用</w:t>
      </w:r>
      <w:r>
        <w:rPr>
          <w:rFonts w:hint="eastAsia" w:ascii="宋体" w:hAnsi="宋体" w:cs="宋体"/>
          <w:bCs/>
          <w:color w:val="000000"/>
          <w:sz w:val="28"/>
          <w:szCs w:val="28"/>
          <w:highlight w:val="none"/>
        </w:rPr>
        <w:t>管桩</w:t>
      </w:r>
      <w:r>
        <w:rPr>
          <w:rFonts w:hint="eastAsia" w:ascii="宋体" w:hAnsi="宋体" w:cs="宋体"/>
          <w:bCs/>
          <w:color w:val="000000"/>
          <w:sz w:val="28"/>
          <w:szCs w:val="28"/>
          <w:highlight w:val="none"/>
          <w:lang w:eastAsia="zh-CN"/>
        </w:rPr>
        <w:t>。</w:t>
      </w:r>
    </w:p>
    <w:p>
      <w:pPr>
        <w:keepNext w:val="0"/>
        <w:keepLines w:val="0"/>
        <w:pageBreakBefore w:val="0"/>
        <w:widowControl/>
        <w:numPr>
          <w:ilvl w:val="-1"/>
          <w:numId w:val="0"/>
        </w:numPr>
        <w:kinsoku/>
        <w:wordWrap/>
        <w:overflowPunct/>
        <w:topLinePunct w:val="0"/>
        <w:autoSpaceDE/>
        <w:autoSpaceDN/>
        <w:bidi w:val="0"/>
        <w:adjustRightInd/>
        <w:snapToGrid/>
        <w:ind w:left="0" w:leftChars="0" w:firstLine="562" w:firstLineChars="200"/>
        <w:textAlignment w:val="auto"/>
        <w:rPr>
          <w:rFonts w:hint="eastAsia" w:ascii="宋体" w:hAnsi="宋体" w:cs="宋体"/>
          <w:b/>
          <w:color w:val="000000"/>
          <w:sz w:val="28"/>
          <w:szCs w:val="28"/>
          <w:highlight w:val="none"/>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ind w:left="0" w:leftChars="0" w:firstLine="562" w:firstLineChars="200"/>
        <w:textAlignment w:val="auto"/>
        <w:rPr>
          <w:rFonts w:hint="eastAsia" w:ascii="宋体" w:hAnsi="宋体" w:eastAsia="宋体" w:cs="宋体"/>
          <w:b/>
          <w:color w:val="000000"/>
          <w:sz w:val="28"/>
          <w:szCs w:val="28"/>
          <w:highlight w:val="none"/>
          <w:lang w:val="en-US" w:eastAsia="zh-CN"/>
        </w:rPr>
      </w:pPr>
      <w:r>
        <w:rPr>
          <w:rFonts w:hint="eastAsia" w:ascii="宋体" w:hAnsi="宋体" w:cs="宋体"/>
          <w:b/>
          <w:color w:val="000000"/>
          <w:sz w:val="28"/>
          <w:szCs w:val="28"/>
          <w:highlight w:val="none"/>
          <w:lang w:val="en-US" w:eastAsia="zh-CN"/>
        </w:rPr>
        <w:t>7、《</w:t>
      </w:r>
      <w:r>
        <w:rPr>
          <w:rFonts w:hint="eastAsia" w:ascii="宋体" w:hAnsi="宋体" w:cs="宋体"/>
          <w:b/>
          <w:color w:val="000000"/>
          <w:sz w:val="28"/>
          <w:szCs w:val="28"/>
          <w:highlight w:val="none"/>
        </w:rPr>
        <w:t>江苏省建筑与装饰工程计价定额</w:t>
      </w:r>
      <w:r>
        <w:rPr>
          <w:rFonts w:hint="eastAsia" w:ascii="宋体" w:hAnsi="宋体" w:cs="宋体"/>
          <w:b/>
          <w:color w:val="000000"/>
          <w:sz w:val="28"/>
          <w:szCs w:val="28"/>
          <w:highlight w:val="none"/>
          <w:lang w:val="en-US" w:eastAsia="zh-CN"/>
        </w:rPr>
        <w:t>》</w:t>
      </w:r>
      <w:r>
        <w:rPr>
          <w:rFonts w:hint="eastAsia" w:ascii="宋体" w:hAnsi="宋体" w:cs="宋体"/>
          <w:b/>
          <w:color w:val="000000"/>
          <w:sz w:val="28"/>
          <w:szCs w:val="28"/>
          <w:highlight w:val="none"/>
        </w:rPr>
        <w:t>（2014</w:t>
      </w:r>
      <w:r>
        <w:rPr>
          <w:rFonts w:hint="eastAsia" w:ascii="宋体" w:hAnsi="宋体" w:cs="宋体"/>
          <w:b/>
          <w:color w:val="000000"/>
          <w:sz w:val="28"/>
          <w:szCs w:val="28"/>
          <w:highlight w:val="none"/>
          <w:lang w:val="en-US" w:eastAsia="zh-CN"/>
        </w:rPr>
        <w:t>版</w:t>
      </w:r>
      <w:r>
        <w:rPr>
          <w:rFonts w:hint="eastAsia" w:ascii="宋体" w:hAnsi="宋体" w:cs="宋体"/>
          <w:b/>
          <w:color w:val="000000"/>
          <w:sz w:val="28"/>
          <w:szCs w:val="28"/>
          <w:highlight w:val="none"/>
        </w:rPr>
        <w:t>）</w:t>
      </w:r>
      <w:r>
        <w:rPr>
          <w:rFonts w:hint="eastAsia" w:ascii="宋体" w:hAnsi="宋体" w:cs="宋体"/>
          <w:b/>
          <w:color w:val="000000"/>
          <w:sz w:val="28"/>
          <w:szCs w:val="28"/>
          <w:highlight w:val="none"/>
          <w:lang w:val="en-US" w:eastAsia="zh-CN"/>
        </w:rPr>
        <w:t>桩基工程的</w:t>
      </w:r>
      <w:r>
        <w:rPr>
          <w:rFonts w:hint="eastAsia" w:ascii="宋体" w:hAnsi="宋体" w:cs="宋体"/>
          <w:b/>
          <w:color w:val="000000"/>
          <w:sz w:val="28"/>
          <w:szCs w:val="28"/>
          <w:highlight w:val="none"/>
        </w:rPr>
        <w:t>计算规则“送桩：以送桩长度（自桩顶面至自然地坪另加500mm）乘以桩截面面积以体积计算。”</w:t>
      </w:r>
      <w:r>
        <w:rPr>
          <w:rFonts w:hint="eastAsia" w:ascii="宋体" w:hAnsi="宋体" w:cs="宋体"/>
          <w:b/>
          <w:color w:val="000000"/>
          <w:sz w:val="28"/>
          <w:szCs w:val="28"/>
          <w:highlight w:val="none"/>
          <w:lang w:val="en-US" w:eastAsia="zh-CN"/>
        </w:rPr>
        <w:t>中的</w:t>
      </w:r>
      <w:r>
        <w:rPr>
          <w:rFonts w:hint="eastAsia" w:ascii="宋体" w:hAnsi="宋体" w:cs="宋体"/>
          <w:b/>
          <w:color w:val="000000"/>
          <w:sz w:val="28"/>
          <w:szCs w:val="28"/>
          <w:highlight w:val="none"/>
        </w:rPr>
        <w:t>桩截面面积是否扣除空心面积？</w:t>
      </w:r>
    </w:p>
    <w:p>
      <w:pPr>
        <w:keepNext w:val="0"/>
        <w:keepLines w:val="0"/>
        <w:pageBreakBefore w:val="0"/>
        <w:widowControl w:val="0"/>
        <w:numPr>
          <w:ilvl w:val="0"/>
          <w:numId w:val="0"/>
        </w:numPr>
        <w:kinsoku/>
        <w:wordWrap/>
        <w:overflowPunct/>
        <w:topLinePunct w:val="0"/>
        <w:autoSpaceDE/>
        <w:autoSpaceDN/>
        <w:bidi w:val="0"/>
        <w:adjustRightInd/>
        <w:snapToGrid/>
        <w:ind w:left="0" w:firstLine="560" w:firstLineChars="200"/>
        <w:textAlignment w:val="auto"/>
        <w:rPr>
          <w:rFonts w:hint="eastAsia" w:ascii="宋体" w:hAnsi="宋体" w:eastAsia="宋体" w:cs="宋体"/>
          <w:b w:val="0"/>
          <w:bCs/>
          <w:color w:val="000000"/>
          <w:sz w:val="28"/>
          <w:szCs w:val="28"/>
          <w:highlight w:val="none"/>
          <w:lang w:val="en-US" w:eastAsia="zh-CN"/>
        </w:rPr>
      </w:pPr>
      <w:r>
        <w:rPr>
          <w:rFonts w:hint="eastAsia" w:ascii="宋体" w:hAnsi="宋体" w:cs="宋体"/>
          <w:b w:val="0"/>
          <w:bCs/>
          <w:color w:val="000000"/>
          <w:sz w:val="28"/>
          <w:szCs w:val="28"/>
          <w:highlight w:val="none"/>
          <w:lang w:val="en-US" w:eastAsia="zh-CN"/>
        </w:rPr>
        <w:t>答：管桩（</w:t>
      </w:r>
      <w:r>
        <w:rPr>
          <w:rFonts w:hint="eastAsia" w:ascii="宋体" w:hAnsi="宋体" w:cs="宋体"/>
          <w:bCs/>
          <w:color w:val="000000"/>
          <w:sz w:val="28"/>
          <w:szCs w:val="28"/>
          <w:highlight w:val="none"/>
        </w:rPr>
        <w:t>空心方桩</w:t>
      </w:r>
      <w:r>
        <w:rPr>
          <w:rFonts w:hint="eastAsia" w:ascii="宋体" w:hAnsi="宋体" w:cs="宋体"/>
          <w:bCs/>
          <w:color w:val="000000"/>
          <w:sz w:val="28"/>
          <w:szCs w:val="28"/>
          <w:highlight w:val="none"/>
          <w:lang w:eastAsia="zh-CN"/>
        </w:rPr>
        <w:t>）</w:t>
      </w:r>
      <w:r>
        <w:rPr>
          <w:rFonts w:hint="eastAsia" w:ascii="宋体" w:hAnsi="宋体" w:cs="宋体"/>
          <w:bCs/>
          <w:color w:val="000000"/>
          <w:sz w:val="28"/>
          <w:szCs w:val="28"/>
          <w:highlight w:val="none"/>
        </w:rPr>
        <w:t>送桩工程量扣除其空心体积。</w:t>
      </w:r>
    </w:p>
    <w:p>
      <w:pPr>
        <w:keepNext w:val="0"/>
        <w:keepLines w:val="0"/>
        <w:pageBreakBefore w:val="0"/>
        <w:widowControl w:val="0"/>
        <w:kinsoku/>
        <w:wordWrap/>
        <w:overflowPunct/>
        <w:topLinePunct w:val="0"/>
        <w:autoSpaceDE/>
        <w:autoSpaceDN/>
        <w:bidi w:val="0"/>
        <w:adjustRightInd/>
        <w:snapToGrid/>
        <w:ind w:left="0" w:firstLine="562" w:firstLineChars="200"/>
        <w:textAlignment w:val="auto"/>
        <w:rPr>
          <w:rFonts w:hint="eastAsia" w:ascii="宋体" w:hAnsi="宋体" w:cs="宋体"/>
          <w:b/>
          <w:color w:val="00000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ind w:left="0" w:firstLine="562" w:firstLineChars="200"/>
        <w:textAlignment w:val="auto"/>
        <w:rPr>
          <w:rFonts w:hint="eastAsia" w:ascii="宋体" w:hAnsi="宋体" w:cs="宋体"/>
          <w:b/>
          <w:color w:val="000000"/>
          <w:sz w:val="28"/>
          <w:szCs w:val="28"/>
          <w:highlight w:val="none"/>
        </w:rPr>
      </w:pPr>
      <w:r>
        <w:rPr>
          <w:rFonts w:hint="eastAsia" w:ascii="宋体" w:hAnsi="宋体" w:cs="宋体"/>
          <w:b/>
          <w:color w:val="000000"/>
          <w:sz w:val="28"/>
          <w:szCs w:val="28"/>
          <w:highlight w:val="none"/>
          <w:lang w:val="en-US" w:eastAsia="zh-CN"/>
        </w:rPr>
        <w:t>8</w:t>
      </w:r>
      <w:r>
        <w:rPr>
          <w:rFonts w:hint="eastAsia" w:ascii="宋体" w:hAnsi="宋体" w:cs="宋体"/>
          <w:b/>
          <w:color w:val="000000"/>
          <w:sz w:val="28"/>
          <w:szCs w:val="28"/>
          <w:highlight w:val="none"/>
        </w:rPr>
        <w:t>、短肢剪力墙(各肢</w:t>
      </w:r>
      <w:r>
        <w:rPr>
          <w:rFonts w:hint="eastAsia" w:ascii="宋体" w:hAnsi="宋体" w:cs="宋体"/>
          <w:b/>
          <w:color w:val="000000"/>
          <w:sz w:val="28"/>
          <w:szCs w:val="28"/>
          <w:highlight w:val="none"/>
          <w:lang w:val="en-US" w:eastAsia="zh-CN"/>
        </w:rPr>
        <w:t>截</w:t>
      </w:r>
      <w:r>
        <w:rPr>
          <w:rFonts w:hint="eastAsia" w:ascii="宋体" w:hAnsi="宋体" w:cs="宋体"/>
          <w:b/>
          <w:color w:val="000000"/>
          <w:sz w:val="28"/>
          <w:szCs w:val="28"/>
          <w:highlight w:val="none"/>
        </w:rPr>
        <w:t>面高度与厚度之比的最大值&gt;4但不大于8)为L、T、十字形，其两边之和在2000mm内，其模板是否按《江苏省建筑与装饰工程计价定额》(2014版)</w:t>
      </w:r>
      <w:r>
        <w:rPr>
          <w:rFonts w:hint="eastAsia" w:ascii="宋体" w:hAnsi="宋体" w:cs="宋体"/>
          <w:b/>
          <w:color w:val="000000"/>
          <w:sz w:val="28"/>
          <w:szCs w:val="28"/>
          <w:highlight w:val="none"/>
          <w:lang w:val="en-US" w:eastAsia="zh-CN"/>
        </w:rPr>
        <w:t>的</w:t>
      </w:r>
      <w:r>
        <w:rPr>
          <w:rFonts w:hint="eastAsia" w:ascii="宋体" w:hAnsi="宋体" w:cs="宋体"/>
          <w:b/>
          <w:color w:val="000000"/>
          <w:sz w:val="28"/>
          <w:szCs w:val="28"/>
          <w:highlight w:val="none"/>
        </w:rPr>
        <w:t>L</w:t>
      </w:r>
      <w:r>
        <w:rPr>
          <w:rFonts w:hint="eastAsia" w:ascii="宋体" w:hAnsi="宋体" w:cs="宋体"/>
          <w:b/>
          <w:color w:val="000000"/>
          <w:sz w:val="28"/>
          <w:szCs w:val="28"/>
          <w:highlight w:val="none"/>
          <w:lang w:eastAsia="zh-CN"/>
        </w:rPr>
        <w:t>、</w:t>
      </w:r>
      <w:r>
        <w:rPr>
          <w:rFonts w:hint="eastAsia" w:ascii="宋体" w:hAnsi="宋体" w:cs="宋体"/>
          <w:b/>
          <w:color w:val="000000"/>
          <w:sz w:val="28"/>
          <w:szCs w:val="28"/>
          <w:highlight w:val="none"/>
        </w:rPr>
        <w:t>T</w:t>
      </w:r>
      <w:r>
        <w:rPr>
          <w:rFonts w:hint="eastAsia" w:ascii="宋体" w:hAnsi="宋体" w:cs="宋体"/>
          <w:b/>
          <w:color w:val="000000"/>
          <w:sz w:val="28"/>
          <w:szCs w:val="28"/>
          <w:highlight w:val="none"/>
          <w:lang w:eastAsia="zh-CN"/>
        </w:rPr>
        <w:t>、</w:t>
      </w:r>
      <w:r>
        <w:rPr>
          <w:rFonts w:hint="eastAsia" w:ascii="宋体" w:hAnsi="宋体" w:cs="宋体"/>
          <w:b/>
          <w:color w:val="000000"/>
          <w:sz w:val="28"/>
          <w:szCs w:val="28"/>
          <w:highlight w:val="none"/>
        </w:rPr>
        <w:t>十字形</w:t>
      </w:r>
      <w:r>
        <w:rPr>
          <w:rFonts w:hint="eastAsia" w:ascii="宋体" w:hAnsi="宋体" w:cs="宋体"/>
          <w:b/>
          <w:color w:val="000000"/>
          <w:sz w:val="28"/>
          <w:szCs w:val="28"/>
          <w:highlight w:val="none"/>
          <w:lang w:val="en-US" w:eastAsia="zh-CN"/>
        </w:rPr>
        <w:t>柱</w:t>
      </w:r>
      <w:r>
        <w:rPr>
          <w:rFonts w:hint="eastAsia" w:ascii="宋体" w:hAnsi="宋体" w:cs="宋体"/>
          <w:b/>
          <w:color w:val="000000"/>
          <w:sz w:val="28"/>
          <w:szCs w:val="28"/>
          <w:highlight w:val="none"/>
        </w:rPr>
        <w:t>相应</w:t>
      </w:r>
      <w:r>
        <w:rPr>
          <w:rFonts w:hint="eastAsia" w:ascii="宋体" w:hAnsi="宋体" w:cs="宋体"/>
          <w:b/>
          <w:color w:val="000000"/>
          <w:sz w:val="28"/>
          <w:szCs w:val="28"/>
          <w:highlight w:val="none"/>
          <w:lang w:val="en-US" w:eastAsia="zh-CN"/>
        </w:rPr>
        <w:t>子目</w:t>
      </w:r>
      <w:r>
        <w:rPr>
          <w:rFonts w:hint="eastAsia" w:ascii="宋体" w:hAnsi="宋体" w:cs="宋体"/>
          <w:b/>
          <w:color w:val="000000"/>
          <w:sz w:val="28"/>
          <w:szCs w:val="28"/>
          <w:highlight w:val="none"/>
        </w:rPr>
        <w:t>执行?</w:t>
      </w:r>
    </w:p>
    <w:p>
      <w:pPr>
        <w:keepNext w:val="0"/>
        <w:keepLines w:val="0"/>
        <w:pageBreakBefore w:val="0"/>
        <w:widowControl w:val="0"/>
        <w:kinsoku/>
        <w:wordWrap/>
        <w:overflowPunct/>
        <w:topLinePunct w:val="0"/>
        <w:autoSpaceDE/>
        <w:autoSpaceDN/>
        <w:bidi w:val="0"/>
        <w:adjustRightInd/>
        <w:snapToGrid/>
        <w:ind w:left="0" w:firstLine="560" w:firstLineChars="200"/>
        <w:textAlignment w:val="auto"/>
        <w:rPr>
          <w:rFonts w:hint="eastAsia" w:ascii="宋体" w:hAnsi="宋体" w:cs="宋体"/>
          <w:b w:val="0"/>
          <w:bCs/>
          <w:color w:val="000000"/>
          <w:sz w:val="28"/>
          <w:szCs w:val="28"/>
          <w:highlight w:val="none"/>
        </w:rPr>
      </w:pPr>
      <w:r>
        <w:rPr>
          <w:rFonts w:hint="eastAsia" w:ascii="宋体" w:hAnsi="宋体" w:cs="宋体"/>
          <w:b w:val="0"/>
          <w:bCs/>
          <w:color w:val="000000"/>
          <w:sz w:val="28"/>
          <w:szCs w:val="28"/>
          <w:highlight w:val="none"/>
        </w:rPr>
        <w:t>答：</w:t>
      </w:r>
      <w:r>
        <w:rPr>
          <w:rFonts w:hint="eastAsia" w:ascii="宋体" w:hAnsi="宋体" w:cs="宋体"/>
          <w:bCs/>
          <w:color w:val="000000"/>
          <w:sz w:val="28"/>
          <w:szCs w:val="28"/>
          <w:highlight w:val="none"/>
        </w:rPr>
        <w:t>执行2014版《江苏省建筑与装饰工程计价定额》的，短肢剪力墙为L、T、十字形，两边之和在2000mm内，按L、T、十字形柱相应子目执行</w:t>
      </w:r>
      <w:r>
        <w:rPr>
          <w:rFonts w:hint="eastAsia" w:ascii="宋体" w:hAnsi="宋体" w:cs="宋体"/>
          <w:bCs/>
          <w:color w:val="000000"/>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ind w:left="0" w:firstLine="562" w:firstLineChars="200"/>
        <w:textAlignment w:val="auto"/>
        <w:rPr>
          <w:rFonts w:hint="eastAsia" w:ascii="宋体" w:hAnsi="宋体" w:cs="宋体"/>
          <w:b/>
          <w:color w:val="000000"/>
          <w:sz w:val="28"/>
          <w:szCs w:val="28"/>
          <w:highlight w:val="none"/>
        </w:rPr>
      </w:pPr>
    </w:p>
    <w:p>
      <w:pPr>
        <w:keepNext w:val="0"/>
        <w:keepLines w:val="0"/>
        <w:pageBreakBefore w:val="0"/>
        <w:widowControl w:val="0"/>
        <w:numPr>
          <w:ilvl w:val="-1"/>
          <w:numId w:val="0"/>
        </w:numPr>
        <w:kinsoku/>
        <w:wordWrap/>
        <w:overflowPunct/>
        <w:topLinePunct w:val="0"/>
        <w:autoSpaceDE/>
        <w:autoSpaceDN/>
        <w:bidi w:val="0"/>
        <w:adjustRightInd/>
        <w:snapToGrid/>
        <w:ind w:left="0" w:leftChars="0" w:firstLine="562" w:firstLineChars="200"/>
        <w:textAlignment w:val="auto"/>
        <w:rPr>
          <w:rFonts w:hint="eastAsia" w:ascii="宋体" w:hAnsi="宋体" w:cs="宋体"/>
          <w:b/>
          <w:color w:val="000000"/>
          <w:sz w:val="28"/>
          <w:szCs w:val="28"/>
          <w:highlight w:val="none"/>
          <w:lang w:val="en-US" w:eastAsia="zh-CN"/>
        </w:rPr>
      </w:pPr>
      <w:r>
        <w:rPr>
          <w:rFonts w:hint="eastAsia" w:ascii="宋体" w:hAnsi="宋体" w:cs="宋体"/>
          <w:b/>
          <w:color w:val="000000"/>
          <w:sz w:val="28"/>
          <w:szCs w:val="28"/>
          <w:highlight w:val="none"/>
          <w:lang w:val="en-US" w:eastAsia="zh-CN"/>
        </w:rPr>
        <w:t>9、</w:t>
      </w:r>
      <w:r>
        <w:rPr>
          <w:rFonts w:hint="eastAsia" w:ascii="宋体" w:hAnsi="宋体" w:cs="宋体"/>
          <w:b/>
          <w:bCs w:val="0"/>
          <w:color w:val="000000"/>
          <w:sz w:val="28"/>
          <w:szCs w:val="28"/>
          <w:highlight w:val="none"/>
        </w:rPr>
        <w:t>装配式建筑中叠合板等的支撑系统采用盘扣式，套用《江苏省装配式混凝土建筑工程定额》(试行)时，</w:t>
      </w:r>
      <w:r>
        <w:rPr>
          <w:rFonts w:hint="eastAsia" w:ascii="宋体" w:hAnsi="宋体" w:cs="宋体"/>
          <w:b/>
          <w:color w:val="000000"/>
          <w:sz w:val="28"/>
          <w:szCs w:val="28"/>
          <w:highlight w:val="none"/>
        </w:rPr>
        <w:t>是否按承插型盘扣模板支架调整?</w:t>
      </w:r>
    </w:p>
    <w:p>
      <w:pPr>
        <w:keepNext w:val="0"/>
        <w:keepLines w:val="0"/>
        <w:pageBreakBefore w:val="0"/>
        <w:widowControl w:val="0"/>
        <w:numPr>
          <w:ilvl w:val="0"/>
          <w:numId w:val="0"/>
        </w:numPr>
        <w:kinsoku/>
        <w:wordWrap/>
        <w:overflowPunct/>
        <w:topLinePunct w:val="0"/>
        <w:autoSpaceDE/>
        <w:autoSpaceDN/>
        <w:bidi w:val="0"/>
        <w:adjustRightInd/>
        <w:snapToGrid/>
        <w:ind w:left="0" w:firstLine="560" w:firstLineChars="200"/>
        <w:textAlignment w:val="auto"/>
        <w:rPr>
          <w:rFonts w:hint="eastAsia" w:ascii="宋体" w:hAnsi="宋体" w:cs="宋体"/>
          <w:bCs/>
          <w:color w:val="000000"/>
          <w:sz w:val="28"/>
          <w:szCs w:val="28"/>
          <w:highlight w:val="none"/>
        </w:rPr>
      </w:pPr>
      <w:r>
        <w:rPr>
          <w:rFonts w:hint="eastAsia" w:ascii="宋体" w:hAnsi="宋体" w:cs="宋体"/>
          <w:b w:val="0"/>
          <w:bCs/>
          <w:color w:val="000000"/>
          <w:sz w:val="28"/>
          <w:szCs w:val="28"/>
          <w:highlight w:val="none"/>
          <w:lang w:val="en-US" w:eastAsia="zh-CN"/>
        </w:rPr>
        <w:t>答：</w:t>
      </w:r>
      <w:r>
        <w:rPr>
          <w:rFonts w:hint="eastAsia" w:ascii="宋体" w:hAnsi="宋体" w:cs="宋体"/>
          <w:bCs/>
          <w:color w:val="000000"/>
          <w:sz w:val="28"/>
          <w:szCs w:val="28"/>
          <w:highlight w:val="none"/>
        </w:rPr>
        <w:t>装配式建筑中叠合板等的支撑系统采用盘扣式，套用《江苏省装配式混凝土建筑工程定额》(试行)时，</w:t>
      </w:r>
      <w:r>
        <w:rPr>
          <w:rFonts w:hint="eastAsia" w:ascii="宋体" w:hAnsi="宋体" w:cs="宋体"/>
          <w:bCs/>
          <w:color w:val="000000"/>
          <w:sz w:val="28"/>
          <w:szCs w:val="28"/>
          <w:highlight w:val="none"/>
          <w:lang w:eastAsia="zh-CN"/>
        </w:rPr>
        <w:t>可</w:t>
      </w:r>
      <w:r>
        <w:rPr>
          <w:rFonts w:hint="eastAsia" w:ascii="宋体" w:hAnsi="宋体" w:cs="宋体"/>
          <w:bCs/>
          <w:color w:val="000000"/>
          <w:sz w:val="28"/>
          <w:szCs w:val="28"/>
          <w:highlight w:val="none"/>
        </w:rPr>
        <w:t>参考</w:t>
      </w:r>
      <w:r>
        <w:rPr>
          <w:rFonts w:hint="eastAsia" w:ascii="宋体" w:hAnsi="宋体" w:cs="宋体"/>
          <w:bCs/>
          <w:color w:val="000000"/>
          <w:sz w:val="28"/>
          <w:szCs w:val="28"/>
          <w:highlight w:val="none"/>
          <w:lang w:val="en-US" w:eastAsia="zh-CN"/>
        </w:rPr>
        <w:t>我市</w:t>
      </w:r>
      <w:r>
        <w:rPr>
          <w:rFonts w:hint="eastAsia" w:ascii="宋体" w:hAnsi="宋体" w:cs="宋体"/>
          <w:bCs/>
          <w:color w:val="000000"/>
          <w:sz w:val="28"/>
          <w:szCs w:val="28"/>
          <w:highlight w:val="none"/>
        </w:rPr>
        <w:t>承插型盘扣模板支架的计价办法。</w:t>
      </w:r>
    </w:p>
    <w:p>
      <w:pPr>
        <w:keepNext w:val="0"/>
        <w:keepLines w:val="0"/>
        <w:pageBreakBefore w:val="0"/>
        <w:widowControl w:val="0"/>
        <w:numPr>
          <w:ilvl w:val="0"/>
          <w:numId w:val="0"/>
        </w:numPr>
        <w:kinsoku/>
        <w:wordWrap/>
        <w:overflowPunct/>
        <w:topLinePunct w:val="0"/>
        <w:autoSpaceDE/>
        <w:autoSpaceDN/>
        <w:bidi w:val="0"/>
        <w:adjustRightInd/>
        <w:snapToGrid/>
        <w:ind w:left="0" w:firstLine="560" w:firstLineChars="200"/>
        <w:textAlignment w:val="auto"/>
        <w:rPr>
          <w:rFonts w:hint="eastAsia" w:ascii="宋体" w:hAnsi="宋体" w:cs="宋体"/>
          <w:bCs/>
          <w:color w:val="000000"/>
          <w:sz w:val="28"/>
          <w:szCs w:val="28"/>
          <w:highlight w:val="none"/>
        </w:rPr>
      </w:pPr>
    </w:p>
    <w:p>
      <w:pPr>
        <w:keepNext w:val="0"/>
        <w:keepLines w:val="0"/>
        <w:pageBreakBefore w:val="0"/>
        <w:widowControl w:val="0"/>
        <w:numPr>
          <w:ilvl w:val="-1"/>
          <w:numId w:val="0"/>
        </w:numPr>
        <w:kinsoku/>
        <w:wordWrap/>
        <w:overflowPunct/>
        <w:topLinePunct w:val="0"/>
        <w:autoSpaceDE/>
        <w:autoSpaceDN/>
        <w:bidi w:val="0"/>
        <w:adjustRightInd/>
        <w:snapToGrid/>
        <w:ind w:left="0" w:leftChars="0" w:firstLine="562" w:firstLineChars="200"/>
        <w:textAlignment w:val="auto"/>
        <w:rPr>
          <w:rFonts w:hint="eastAsia" w:ascii="宋体" w:hAnsi="宋体" w:eastAsia="宋体" w:cs="宋体"/>
          <w:b/>
          <w:color w:val="000000"/>
          <w:sz w:val="28"/>
          <w:szCs w:val="28"/>
          <w:highlight w:val="none"/>
          <w:lang w:val="en-US" w:eastAsia="zh-CN"/>
        </w:rPr>
      </w:pPr>
      <w:r>
        <w:rPr>
          <w:rFonts w:hint="eastAsia" w:ascii="宋体" w:hAnsi="宋体" w:cs="宋体"/>
          <w:b/>
          <w:color w:val="000000"/>
          <w:sz w:val="28"/>
          <w:szCs w:val="28"/>
          <w:highlight w:val="none"/>
          <w:lang w:val="en-US" w:eastAsia="zh-CN"/>
        </w:rPr>
        <w:t>10、</w:t>
      </w:r>
      <w:r>
        <w:rPr>
          <w:rFonts w:hint="eastAsia" w:ascii="宋体" w:hAnsi="宋体" w:cs="宋体"/>
          <w:b/>
          <w:color w:val="000000"/>
          <w:sz w:val="28"/>
          <w:szCs w:val="28"/>
          <w:highlight w:val="none"/>
          <w:lang w:eastAsia="zh-CN"/>
        </w:rPr>
        <w:t>《</w:t>
      </w:r>
      <w:r>
        <w:rPr>
          <w:rFonts w:hint="eastAsia" w:ascii="宋体" w:hAnsi="宋体" w:cs="宋体"/>
          <w:b/>
          <w:color w:val="000000"/>
          <w:sz w:val="28"/>
          <w:szCs w:val="28"/>
          <w:highlight w:val="none"/>
          <w:lang w:val="en-US" w:eastAsia="zh-CN"/>
        </w:rPr>
        <w:t>静置设备与工艺金属结构制作安装工程</w:t>
      </w:r>
      <w:r>
        <w:rPr>
          <w:rFonts w:hint="eastAsia" w:ascii="宋体" w:hAnsi="宋体" w:cs="宋体"/>
          <w:b/>
          <w:color w:val="000000"/>
          <w:sz w:val="28"/>
          <w:szCs w:val="28"/>
          <w:highlight w:val="none"/>
          <w:lang w:eastAsia="zh-CN"/>
        </w:rPr>
        <w:t>》（</w:t>
      </w:r>
      <w:r>
        <w:rPr>
          <w:rFonts w:hint="eastAsia" w:ascii="宋体" w:hAnsi="宋体" w:cs="宋体"/>
          <w:b/>
          <w:color w:val="000000"/>
          <w:sz w:val="28"/>
          <w:szCs w:val="28"/>
          <w:highlight w:val="none"/>
        </w:rPr>
        <w:t>2014版</w:t>
      </w:r>
      <w:r>
        <w:rPr>
          <w:rFonts w:hint="eastAsia" w:ascii="宋体" w:hAnsi="宋体" w:cs="宋体"/>
          <w:b/>
          <w:color w:val="000000"/>
          <w:sz w:val="28"/>
          <w:szCs w:val="28"/>
          <w:highlight w:val="none"/>
          <w:lang w:eastAsia="zh-CN"/>
        </w:rPr>
        <w:t>）</w:t>
      </w:r>
      <w:r>
        <w:rPr>
          <w:rFonts w:hint="eastAsia" w:ascii="宋体" w:hAnsi="宋体" w:cs="宋体"/>
          <w:b/>
          <w:color w:val="000000"/>
          <w:sz w:val="28"/>
          <w:szCs w:val="28"/>
          <w:highlight w:val="none"/>
        </w:rPr>
        <w:t>中</w:t>
      </w:r>
      <w:r>
        <w:rPr>
          <w:rFonts w:hint="eastAsia" w:ascii="宋体" w:hAnsi="宋体" w:cs="宋体"/>
          <w:b/>
          <w:color w:val="000000"/>
          <w:sz w:val="28"/>
          <w:szCs w:val="28"/>
          <w:highlight w:val="none"/>
          <w:lang w:val="en-US" w:eastAsia="zh-CN"/>
        </w:rPr>
        <w:t>设备支架制作安装</w:t>
      </w:r>
      <w:r>
        <w:rPr>
          <w:rFonts w:hint="eastAsia" w:ascii="宋体" w:hAnsi="宋体" w:cs="宋体"/>
          <w:b/>
          <w:color w:val="000000"/>
          <w:sz w:val="28"/>
          <w:szCs w:val="28"/>
          <w:highlight w:val="none"/>
        </w:rPr>
        <w:t>，每组的重量是设备的一个支腿</w:t>
      </w:r>
      <w:r>
        <w:rPr>
          <w:rFonts w:hint="eastAsia" w:ascii="宋体" w:hAnsi="宋体" w:cs="宋体"/>
          <w:b/>
          <w:color w:val="000000"/>
          <w:sz w:val="28"/>
          <w:szCs w:val="28"/>
          <w:highlight w:val="none"/>
          <w:lang w:eastAsia="zh-CN"/>
        </w:rPr>
        <w:t>？</w:t>
      </w:r>
      <w:r>
        <w:rPr>
          <w:rFonts w:hint="eastAsia" w:ascii="宋体" w:hAnsi="宋体" w:cs="宋体"/>
          <w:b/>
          <w:color w:val="000000"/>
          <w:sz w:val="28"/>
          <w:szCs w:val="28"/>
          <w:highlight w:val="none"/>
        </w:rPr>
        <w:t>还是设备所有的支腿总和</w:t>
      </w:r>
      <w:r>
        <w:rPr>
          <w:rFonts w:hint="eastAsia" w:ascii="宋体" w:hAnsi="宋体" w:cs="宋体"/>
          <w:b/>
          <w:color w:val="000000"/>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0" w:firstLine="560" w:firstLineChars="200"/>
        <w:textAlignment w:val="auto"/>
        <w:rPr>
          <w:rFonts w:hint="eastAsia" w:ascii="宋体" w:hAnsi="宋体" w:cs="宋体"/>
          <w:bCs/>
          <w:color w:val="000000"/>
          <w:sz w:val="28"/>
          <w:szCs w:val="28"/>
          <w:highlight w:val="none"/>
        </w:rPr>
      </w:pPr>
      <w:r>
        <w:rPr>
          <w:rFonts w:hint="eastAsia" w:ascii="宋体" w:hAnsi="宋体" w:cs="宋体"/>
          <w:b w:val="0"/>
          <w:bCs/>
          <w:color w:val="000000"/>
          <w:sz w:val="28"/>
          <w:szCs w:val="28"/>
          <w:highlight w:val="none"/>
          <w:lang w:val="en-US" w:eastAsia="zh-CN"/>
        </w:rPr>
        <w:t>答：对于支腿式支架，每组支架的个数，应根据施工图设计确定。一般情况下应以一台设备为一组。</w:t>
      </w:r>
    </w:p>
    <w:p>
      <w:pPr>
        <w:keepNext w:val="0"/>
        <w:keepLines w:val="0"/>
        <w:pageBreakBefore w:val="0"/>
        <w:widowControl w:val="0"/>
        <w:numPr>
          <w:ilvl w:val="-1"/>
          <w:numId w:val="0"/>
        </w:numPr>
        <w:kinsoku/>
        <w:wordWrap/>
        <w:overflowPunct/>
        <w:topLinePunct w:val="0"/>
        <w:autoSpaceDE/>
        <w:autoSpaceDN/>
        <w:bidi w:val="0"/>
        <w:adjustRightInd/>
        <w:snapToGrid/>
        <w:ind w:left="0" w:leftChars="0" w:firstLine="0" w:firstLineChars="0"/>
        <w:textAlignment w:val="auto"/>
        <w:rPr>
          <w:rFonts w:hint="eastAsia" w:ascii="宋体" w:hAnsi="宋体" w:cs="宋体"/>
          <w:b/>
          <w:color w:val="000000"/>
          <w:sz w:val="28"/>
          <w:szCs w:val="28"/>
          <w:highlight w:val="yellow"/>
          <w:lang w:val="en-US" w:eastAsia="zh-CN"/>
        </w:rPr>
      </w:pPr>
    </w:p>
    <w:p>
      <w:pPr>
        <w:keepNext w:val="0"/>
        <w:keepLines w:val="0"/>
        <w:pageBreakBefore w:val="0"/>
        <w:widowControl w:val="0"/>
        <w:numPr>
          <w:ilvl w:val="-1"/>
          <w:numId w:val="0"/>
        </w:numPr>
        <w:kinsoku/>
        <w:wordWrap/>
        <w:overflowPunct/>
        <w:topLinePunct w:val="0"/>
        <w:autoSpaceDE/>
        <w:autoSpaceDN/>
        <w:bidi w:val="0"/>
        <w:adjustRightInd/>
        <w:snapToGrid/>
        <w:ind w:left="0" w:leftChars="0" w:firstLine="562" w:firstLineChars="200"/>
        <w:textAlignment w:val="auto"/>
        <w:rPr>
          <w:rFonts w:hint="eastAsia" w:ascii="宋体" w:hAnsi="宋体" w:eastAsia="宋体" w:cs="宋体"/>
          <w:b/>
          <w:color w:val="000000"/>
          <w:sz w:val="28"/>
          <w:szCs w:val="28"/>
          <w:highlight w:val="none"/>
          <w:lang w:val="en-US" w:eastAsia="zh-CN"/>
        </w:rPr>
      </w:pPr>
      <w:r>
        <w:rPr>
          <w:rFonts w:hint="eastAsia" w:ascii="宋体" w:hAnsi="宋体" w:cs="宋体"/>
          <w:b/>
          <w:color w:val="000000"/>
          <w:sz w:val="28"/>
          <w:szCs w:val="28"/>
          <w:highlight w:val="none"/>
          <w:lang w:val="en-US" w:eastAsia="zh-CN"/>
        </w:rPr>
        <w:t>11、</w:t>
      </w:r>
      <w:r>
        <w:rPr>
          <w:rFonts w:hint="eastAsia" w:ascii="宋体" w:hAnsi="宋体" w:cs="宋体"/>
          <w:b/>
          <w:color w:val="000000"/>
          <w:sz w:val="28"/>
          <w:szCs w:val="28"/>
          <w:highlight w:val="none"/>
        </w:rPr>
        <w:t>风管采用厚度30mm橡塑保温,风管法兰采用厚度20mm橡塑保温叠加施工,</w:t>
      </w:r>
      <w:r>
        <w:rPr>
          <w:rFonts w:hint="eastAsia" w:ascii="宋体" w:hAnsi="宋体" w:cs="宋体"/>
          <w:b/>
          <w:color w:val="000000"/>
          <w:sz w:val="28"/>
          <w:szCs w:val="28"/>
          <w:highlight w:val="none"/>
          <w:lang w:val="en-US" w:eastAsia="zh-CN"/>
        </w:rPr>
        <w:t>请问风管法兰保温是否含在风管保温的调整系数中</w:t>
      </w:r>
      <w:r>
        <w:rPr>
          <w:rFonts w:hint="eastAsia" w:ascii="宋体" w:hAnsi="宋体" w:cs="宋体"/>
          <w:b/>
          <w:color w:val="000000"/>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0" w:firstLine="560" w:firstLineChars="200"/>
        <w:textAlignment w:val="auto"/>
        <w:rPr>
          <w:rFonts w:hint="eastAsia" w:ascii="宋体" w:hAnsi="宋体" w:cs="宋体"/>
          <w:b w:val="0"/>
          <w:bCs/>
          <w:color w:val="000000"/>
          <w:sz w:val="28"/>
          <w:szCs w:val="28"/>
          <w:highlight w:val="none"/>
          <w:lang w:val="en-US" w:eastAsia="zh-CN"/>
        </w:rPr>
      </w:pPr>
      <w:r>
        <w:rPr>
          <w:rFonts w:hint="eastAsia" w:ascii="宋体" w:hAnsi="宋体" w:cs="宋体"/>
          <w:b w:val="0"/>
          <w:bCs/>
          <w:color w:val="000000"/>
          <w:sz w:val="28"/>
          <w:szCs w:val="28"/>
          <w:highlight w:val="none"/>
          <w:lang w:val="en-US" w:eastAsia="zh-CN"/>
        </w:rPr>
        <w:t>答：</w:t>
      </w:r>
      <w:r>
        <w:rPr>
          <w:rFonts w:hint="eastAsia" w:ascii="宋体" w:hAnsi="宋体" w:cs="宋体"/>
          <w:b w:val="0"/>
          <w:bCs/>
          <w:color w:val="000000"/>
          <w:sz w:val="28"/>
          <w:szCs w:val="28"/>
          <w:highlight w:val="none"/>
        </w:rPr>
        <w:t>风管法兰保温采用叠加施工</w:t>
      </w:r>
      <w:r>
        <w:rPr>
          <w:rFonts w:hint="eastAsia" w:ascii="宋体" w:hAnsi="宋体" w:cs="宋体"/>
          <w:b w:val="0"/>
          <w:bCs/>
          <w:color w:val="000000"/>
          <w:sz w:val="28"/>
          <w:szCs w:val="28"/>
          <w:highlight w:val="none"/>
          <w:lang w:val="en-US" w:eastAsia="zh-CN"/>
        </w:rPr>
        <w:t>时，风管保温调整系数及损耗均未考虑该部分工程量，应按图示尺寸及调整系数另行计算。</w:t>
      </w:r>
    </w:p>
    <w:p>
      <w:pPr>
        <w:keepNext w:val="0"/>
        <w:keepLines w:val="0"/>
        <w:pageBreakBefore w:val="0"/>
        <w:widowControl w:val="0"/>
        <w:numPr>
          <w:ilvl w:val="0"/>
          <w:numId w:val="0"/>
        </w:numPr>
        <w:kinsoku/>
        <w:wordWrap/>
        <w:overflowPunct/>
        <w:topLinePunct w:val="0"/>
        <w:autoSpaceDE/>
        <w:autoSpaceDN/>
        <w:bidi w:val="0"/>
        <w:adjustRightInd/>
        <w:snapToGrid/>
        <w:ind w:left="0" w:firstLine="0" w:firstLineChars="0"/>
        <w:textAlignment w:val="auto"/>
        <w:rPr>
          <w:rFonts w:hint="eastAsia" w:ascii="宋体" w:hAnsi="宋体" w:cs="宋体"/>
          <w:b w:val="0"/>
          <w:bCs/>
          <w:color w:val="000000"/>
          <w:sz w:val="28"/>
          <w:szCs w:val="28"/>
          <w:highlight w:val="none"/>
          <w:lang w:val="en-US" w:eastAsia="zh-CN"/>
        </w:rPr>
      </w:pPr>
    </w:p>
    <w:p>
      <w:pPr>
        <w:numPr>
          <w:ilvl w:val="0"/>
          <w:numId w:val="0"/>
        </w:numPr>
        <w:ind w:firstLine="562" w:firstLineChars="200"/>
        <w:rPr>
          <w:rFonts w:hint="eastAsia" w:ascii="宋体" w:hAnsi="宋体" w:cs="宋体"/>
          <w:b/>
          <w:bCs w:val="0"/>
          <w:color w:val="000000"/>
          <w:sz w:val="28"/>
          <w:szCs w:val="28"/>
          <w:highlight w:val="none"/>
          <w:lang w:val="en-US" w:eastAsia="zh-CN"/>
        </w:rPr>
      </w:pPr>
      <w:r>
        <w:rPr>
          <w:rFonts w:hint="eastAsia" w:ascii="宋体" w:hAnsi="宋体" w:cs="宋体"/>
          <w:b/>
          <w:bCs w:val="0"/>
          <w:color w:val="000000"/>
          <w:kern w:val="2"/>
          <w:sz w:val="28"/>
          <w:szCs w:val="28"/>
          <w:lang w:val="en-US" w:eastAsia="zh-CN" w:bidi="ar-SA"/>
        </w:rPr>
        <w:t>12</w:t>
      </w:r>
      <w:r>
        <w:rPr>
          <w:rFonts w:hint="eastAsia" w:ascii="宋体" w:hAnsi="宋体" w:eastAsia="宋体" w:cs="宋体"/>
          <w:b/>
          <w:bCs w:val="0"/>
          <w:color w:val="000000"/>
          <w:kern w:val="2"/>
          <w:sz w:val="28"/>
          <w:szCs w:val="28"/>
          <w:lang w:val="en-US" w:eastAsia="zh-CN" w:bidi="ar-SA"/>
        </w:rPr>
        <w:t>、</w:t>
      </w:r>
      <w:r>
        <w:rPr>
          <w:rFonts w:hint="eastAsia" w:ascii="宋体" w:hAnsi="宋体" w:cs="宋体"/>
          <w:b/>
          <w:bCs w:val="0"/>
          <w:color w:val="000000"/>
          <w:sz w:val="28"/>
          <w:szCs w:val="28"/>
          <w:highlight w:val="none"/>
          <w:lang w:val="en-US" w:eastAsia="zh-CN"/>
        </w:rPr>
        <w:t>苏州地区城市地下综合管廊项目使用《江苏省城市地下综合管廊计价定额》(2018版)的，编制预算时人工单价如何计取？</w:t>
      </w:r>
    </w:p>
    <w:p>
      <w:pPr>
        <w:numPr>
          <w:ilvl w:val="0"/>
          <w:numId w:val="0"/>
        </w:numPr>
        <w:ind w:firstLine="560" w:firstLineChars="200"/>
        <w:rPr>
          <w:rFonts w:hint="eastAsia" w:ascii="宋体" w:hAnsi="宋体" w:cs="宋体"/>
          <w:b w:val="0"/>
          <w:bCs/>
          <w:color w:val="000000"/>
          <w:sz w:val="28"/>
          <w:szCs w:val="28"/>
          <w:highlight w:val="none"/>
          <w:lang w:val="en-US" w:eastAsia="zh-CN"/>
        </w:rPr>
      </w:pPr>
      <w:r>
        <w:rPr>
          <w:rFonts w:hint="eastAsia" w:ascii="宋体" w:hAnsi="宋体" w:cs="宋体"/>
          <w:b w:val="0"/>
          <w:bCs/>
          <w:color w:val="000000"/>
          <w:sz w:val="28"/>
          <w:szCs w:val="28"/>
          <w:highlight w:val="none"/>
          <w:lang w:val="en-US" w:eastAsia="zh-CN"/>
        </w:rPr>
        <w:t>答：根据管廊计价定额总说明，苏州地区的城市地下综合管廊项目，普工按预算编制期苏州地区市政二类工单价，一般技工、高级技工按预算编制期苏州地区市政二类工单价乘以1.8、2.6计取。</w:t>
      </w:r>
    </w:p>
    <w:p>
      <w:pPr>
        <w:numPr>
          <w:ilvl w:val="0"/>
          <w:numId w:val="0"/>
        </w:numPr>
        <w:ind w:firstLine="560" w:firstLineChars="200"/>
        <w:rPr>
          <w:rFonts w:hint="eastAsia" w:ascii="宋体" w:hAnsi="宋体" w:cs="宋体"/>
          <w:b w:val="0"/>
          <w:bCs/>
          <w:color w:val="000000"/>
          <w:sz w:val="28"/>
          <w:szCs w:val="28"/>
          <w:highlight w:val="none"/>
          <w:lang w:val="en-US" w:eastAsia="zh-CN"/>
        </w:rPr>
      </w:pPr>
    </w:p>
    <w:p>
      <w:pPr>
        <w:numPr>
          <w:ilvl w:val="0"/>
          <w:numId w:val="0"/>
        </w:numPr>
        <w:ind w:firstLine="562" w:firstLineChars="200"/>
        <w:rPr>
          <w:rFonts w:hint="eastAsia" w:ascii="宋体" w:hAnsi="宋体" w:cs="宋体"/>
          <w:b/>
          <w:bCs w:val="0"/>
          <w:color w:val="000000"/>
          <w:sz w:val="28"/>
          <w:szCs w:val="28"/>
          <w:highlight w:val="none"/>
          <w:lang w:val="en-US" w:eastAsia="zh-CN"/>
        </w:rPr>
      </w:pPr>
      <w:r>
        <w:rPr>
          <w:rFonts w:hint="eastAsia" w:ascii="宋体" w:hAnsi="宋体" w:cs="宋体"/>
          <w:b/>
          <w:bCs w:val="0"/>
          <w:color w:val="000000"/>
          <w:kern w:val="2"/>
          <w:sz w:val="28"/>
          <w:szCs w:val="28"/>
          <w:lang w:val="en-US" w:eastAsia="zh-CN" w:bidi="ar-SA"/>
        </w:rPr>
        <w:t>13</w:t>
      </w:r>
      <w:r>
        <w:rPr>
          <w:rFonts w:hint="eastAsia" w:ascii="宋体" w:hAnsi="宋体" w:eastAsia="宋体" w:cs="宋体"/>
          <w:b/>
          <w:bCs w:val="0"/>
          <w:color w:val="000000"/>
          <w:kern w:val="2"/>
          <w:sz w:val="28"/>
          <w:szCs w:val="28"/>
          <w:lang w:val="en-US" w:eastAsia="zh-CN" w:bidi="ar-SA"/>
        </w:rPr>
        <w:t>、</w:t>
      </w:r>
      <w:r>
        <w:rPr>
          <w:rFonts w:hint="eastAsia" w:ascii="宋体" w:hAnsi="宋体" w:cs="宋体"/>
          <w:b/>
          <w:bCs w:val="0"/>
          <w:color w:val="000000"/>
          <w:sz w:val="28"/>
          <w:szCs w:val="28"/>
          <w:highlight w:val="none"/>
          <w:lang w:val="en-US" w:eastAsia="zh-CN"/>
        </w:rPr>
        <w:t>城市地下综合管廊工程的建筑工人实名制费用如何计取？</w:t>
      </w:r>
    </w:p>
    <w:p>
      <w:pPr>
        <w:numPr>
          <w:ilvl w:val="0"/>
          <w:numId w:val="0"/>
        </w:numPr>
        <w:ind w:firstLine="560" w:firstLineChars="200"/>
        <w:rPr>
          <w:rFonts w:hint="eastAsia" w:ascii="宋体" w:hAnsi="宋体" w:cs="宋体"/>
          <w:b w:val="0"/>
          <w:bCs/>
          <w:color w:val="000000"/>
          <w:sz w:val="28"/>
          <w:szCs w:val="28"/>
          <w:highlight w:val="none"/>
          <w:lang w:val="en-US" w:eastAsia="zh-CN"/>
        </w:rPr>
      </w:pPr>
      <w:r>
        <w:rPr>
          <w:rFonts w:hint="eastAsia" w:ascii="宋体" w:hAnsi="宋体" w:cs="宋体"/>
          <w:b w:val="0"/>
          <w:bCs/>
          <w:color w:val="000000"/>
          <w:sz w:val="28"/>
          <w:szCs w:val="28"/>
          <w:highlight w:val="none"/>
          <w:lang w:val="en-US" w:eastAsia="zh-CN"/>
        </w:rPr>
        <w:t>答：城市地下综合管廊工程的建筑工人实名制费用按市政工程标准计取。</w:t>
      </w:r>
    </w:p>
    <w:p>
      <w:pPr>
        <w:pStyle w:val="3"/>
        <w:rPr>
          <w:rFonts w:hint="default" w:eastAsia="宋体"/>
          <w:color w:val="00000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ViOTE5NGJjMTlmYjM3MGQ1YmFiODQ3ZGNmNjczODUifQ=="/>
  </w:docVars>
  <w:rsids>
    <w:rsidRoot w:val="000F3F87"/>
    <w:rsid w:val="000F3F87"/>
    <w:rsid w:val="001C2E95"/>
    <w:rsid w:val="003573A2"/>
    <w:rsid w:val="00474AFE"/>
    <w:rsid w:val="004E455F"/>
    <w:rsid w:val="005A74C6"/>
    <w:rsid w:val="005F1F67"/>
    <w:rsid w:val="00625AA5"/>
    <w:rsid w:val="007A3F4B"/>
    <w:rsid w:val="007D6010"/>
    <w:rsid w:val="0094440D"/>
    <w:rsid w:val="00B9739D"/>
    <w:rsid w:val="00CC6D79"/>
    <w:rsid w:val="00EB4038"/>
    <w:rsid w:val="00EC359B"/>
    <w:rsid w:val="00FC676F"/>
    <w:rsid w:val="01757BF9"/>
    <w:rsid w:val="01A11288"/>
    <w:rsid w:val="033136FC"/>
    <w:rsid w:val="0BD520A3"/>
    <w:rsid w:val="0C201DDB"/>
    <w:rsid w:val="10696413"/>
    <w:rsid w:val="10AF5B43"/>
    <w:rsid w:val="1154286A"/>
    <w:rsid w:val="126857B5"/>
    <w:rsid w:val="14CF0940"/>
    <w:rsid w:val="168C7455"/>
    <w:rsid w:val="18541B16"/>
    <w:rsid w:val="1A5F1C1B"/>
    <w:rsid w:val="1A9B4F93"/>
    <w:rsid w:val="1BF57D87"/>
    <w:rsid w:val="1CE65C54"/>
    <w:rsid w:val="1CF03E60"/>
    <w:rsid w:val="1F8A083C"/>
    <w:rsid w:val="20D9632F"/>
    <w:rsid w:val="22356100"/>
    <w:rsid w:val="22555233"/>
    <w:rsid w:val="242652BC"/>
    <w:rsid w:val="25176CB7"/>
    <w:rsid w:val="25305D27"/>
    <w:rsid w:val="25CC405B"/>
    <w:rsid w:val="282A452B"/>
    <w:rsid w:val="28466E89"/>
    <w:rsid w:val="28B946E3"/>
    <w:rsid w:val="2D122B00"/>
    <w:rsid w:val="2E1E3349"/>
    <w:rsid w:val="2F2C3179"/>
    <w:rsid w:val="2FBF7285"/>
    <w:rsid w:val="305F1496"/>
    <w:rsid w:val="31937931"/>
    <w:rsid w:val="33696BE6"/>
    <w:rsid w:val="34722A59"/>
    <w:rsid w:val="35250DEC"/>
    <w:rsid w:val="36722995"/>
    <w:rsid w:val="375A7B2D"/>
    <w:rsid w:val="3AA71BFB"/>
    <w:rsid w:val="3CAC62C9"/>
    <w:rsid w:val="3CF91C96"/>
    <w:rsid w:val="423D7815"/>
    <w:rsid w:val="426B1230"/>
    <w:rsid w:val="42830EA3"/>
    <w:rsid w:val="434A043B"/>
    <w:rsid w:val="437054C6"/>
    <w:rsid w:val="45324F44"/>
    <w:rsid w:val="45C02C36"/>
    <w:rsid w:val="46245ADA"/>
    <w:rsid w:val="46C8769A"/>
    <w:rsid w:val="4766336A"/>
    <w:rsid w:val="48967C7F"/>
    <w:rsid w:val="4BB4030A"/>
    <w:rsid w:val="4BDB783C"/>
    <w:rsid w:val="50443295"/>
    <w:rsid w:val="50B1424C"/>
    <w:rsid w:val="50FB33CA"/>
    <w:rsid w:val="51242FE7"/>
    <w:rsid w:val="51311242"/>
    <w:rsid w:val="54BD1FFA"/>
    <w:rsid w:val="56C85363"/>
    <w:rsid w:val="574648E1"/>
    <w:rsid w:val="575F7063"/>
    <w:rsid w:val="580452FF"/>
    <w:rsid w:val="582E4A1C"/>
    <w:rsid w:val="598002BB"/>
    <w:rsid w:val="59AE05A7"/>
    <w:rsid w:val="59FC0869"/>
    <w:rsid w:val="5A4B66DE"/>
    <w:rsid w:val="5D20618C"/>
    <w:rsid w:val="5DB074C9"/>
    <w:rsid w:val="5F1871E8"/>
    <w:rsid w:val="63C633A3"/>
    <w:rsid w:val="65076811"/>
    <w:rsid w:val="689150CC"/>
    <w:rsid w:val="69AD12C4"/>
    <w:rsid w:val="6A1B2D8E"/>
    <w:rsid w:val="6A7D691E"/>
    <w:rsid w:val="6AA4069F"/>
    <w:rsid w:val="6B7F5E2C"/>
    <w:rsid w:val="6C026E1E"/>
    <w:rsid w:val="6CE63330"/>
    <w:rsid w:val="6D93103B"/>
    <w:rsid w:val="6FB00EE0"/>
    <w:rsid w:val="73647048"/>
    <w:rsid w:val="74733642"/>
    <w:rsid w:val="76D004DE"/>
    <w:rsid w:val="795B3E41"/>
    <w:rsid w:val="79FB4F0A"/>
    <w:rsid w:val="7D656ECC"/>
    <w:rsid w:val="7DAF004F"/>
    <w:rsid w:val="7ECF62E8"/>
    <w:rsid w:val="7EEA2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List Bullet 2"/>
    <w:basedOn w:val="1"/>
    <w:unhideWhenUsed/>
    <w:qFormat/>
    <w:uiPriority w:val="99"/>
    <w:pPr>
      <w:contextualSpacing/>
    </w:pPr>
  </w:style>
  <w:style w:type="paragraph" w:styleId="4">
    <w:name w:val="footer"/>
    <w:basedOn w:val="1"/>
    <w:link w:val="23"/>
    <w:unhideWhenUsed/>
    <w:qFormat/>
    <w:uiPriority w:val="99"/>
    <w:pPr>
      <w:tabs>
        <w:tab w:val="center" w:pos="4153"/>
        <w:tab w:val="right" w:pos="8306"/>
      </w:tabs>
      <w:snapToGrid w:val="0"/>
      <w:jc w:val="left"/>
    </w:pPr>
    <w:rPr>
      <w:sz w:val="18"/>
      <w:szCs w:val="18"/>
    </w:rPr>
  </w:style>
  <w:style w:type="paragraph" w:styleId="5">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qFormat/>
    <w:uiPriority w:val="22"/>
  </w:style>
  <w:style w:type="character" w:styleId="10">
    <w:name w:val="FollowedHyperlink"/>
    <w:basedOn w:val="8"/>
    <w:semiHidden/>
    <w:unhideWhenUsed/>
    <w:qFormat/>
    <w:uiPriority w:val="99"/>
    <w:rPr>
      <w:color w:val="800080"/>
      <w:u w:val="none"/>
    </w:rPr>
  </w:style>
  <w:style w:type="character" w:styleId="11">
    <w:name w:val="Emphasis"/>
    <w:basedOn w:val="8"/>
    <w:qFormat/>
    <w:uiPriority w:val="20"/>
  </w:style>
  <w:style w:type="character" w:styleId="12">
    <w:name w:val="HTML Definition"/>
    <w:basedOn w:val="8"/>
    <w:semiHidden/>
    <w:unhideWhenUsed/>
    <w:qFormat/>
    <w:uiPriority w:val="99"/>
  </w:style>
  <w:style w:type="character" w:styleId="13">
    <w:name w:val="HTML Typewriter"/>
    <w:basedOn w:val="8"/>
    <w:semiHidden/>
    <w:unhideWhenUsed/>
    <w:qFormat/>
    <w:uiPriority w:val="99"/>
    <w:rPr>
      <w:rFonts w:hint="default" w:ascii="monospace" w:hAnsi="monospace" w:eastAsia="monospace" w:cs="monospace"/>
      <w:sz w:val="20"/>
    </w:rPr>
  </w:style>
  <w:style w:type="character" w:styleId="14">
    <w:name w:val="HTML Acronym"/>
    <w:basedOn w:val="8"/>
    <w:semiHidden/>
    <w:unhideWhenUsed/>
    <w:qFormat/>
    <w:uiPriority w:val="99"/>
  </w:style>
  <w:style w:type="character" w:styleId="15">
    <w:name w:val="HTML Variable"/>
    <w:basedOn w:val="8"/>
    <w:semiHidden/>
    <w:unhideWhenUsed/>
    <w:qFormat/>
    <w:uiPriority w:val="99"/>
  </w:style>
  <w:style w:type="character" w:styleId="16">
    <w:name w:val="Hyperlink"/>
    <w:basedOn w:val="8"/>
    <w:semiHidden/>
    <w:unhideWhenUsed/>
    <w:qFormat/>
    <w:uiPriority w:val="99"/>
    <w:rPr>
      <w:color w:val="0000FF"/>
      <w:u w:val="none"/>
    </w:rPr>
  </w:style>
  <w:style w:type="character" w:styleId="17">
    <w:name w:val="HTML Code"/>
    <w:basedOn w:val="8"/>
    <w:semiHidden/>
    <w:unhideWhenUsed/>
    <w:qFormat/>
    <w:uiPriority w:val="99"/>
    <w:rPr>
      <w:rFonts w:hint="default" w:ascii="monospace" w:hAnsi="monospace" w:eastAsia="monospace" w:cs="monospace"/>
      <w:sz w:val="20"/>
    </w:rPr>
  </w:style>
  <w:style w:type="character" w:styleId="18">
    <w:name w:val="HTML Cite"/>
    <w:basedOn w:val="8"/>
    <w:semiHidden/>
    <w:unhideWhenUsed/>
    <w:qFormat/>
    <w:uiPriority w:val="99"/>
  </w:style>
  <w:style w:type="character" w:styleId="19">
    <w:name w:val="HTML Keyboard"/>
    <w:basedOn w:val="8"/>
    <w:semiHidden/>
    <w:unhideWhenUsed/>
    <w:qFormat/>
    <w:uiPriority w:val="99"/>
    <w:rPr>
      <w:rFonts w:hint="default" w:ascii="monospace" w:hAnsi="monospace" w:eastAsia="monospace" w:cs="monospace"/>
      <w:sz w:val="20"/>
    </w:rPr>
  </w:style>
  <w:style w:type="character" w:styleId="20">
    <w:name w:val="HTML Sample"/>
    <w:basedOn w:val="8"/>
    <w:semiHidden/>
    <w:unhideWhenUsed/>
    <w:qFormat/>
    <w:uiPriority w:val="99"/>
    <w:rPr>
      <w:rFonts w:ascii="monospace" w:hAnsi="monospace" w:eastAsia="monospace" w:cs="monospace"/>
    </w:rPr>
  </w:style>
  <w:style w:type="paragraph" w:styleId="21">
    <w:name w:val="List Paragraph"/>
    <w:basedOn w:val="1"/>
    <w:qFormat/>
    <w:uiPriority w:val="34"/>
    <w:pPr>
      <w:ind w:firstLine="420" w:firstLineChars="200"/>
    </w:pPr>
  </w:style>
  <w:style w:type="character" w:customStyle="1" w:styleId="22">
    <w:name w:val="页眉 字符"/>
    <w:basedOn w:val="8"/>
    <w:link w:val="5"/>
    <w:qFormat/>
    <w:uiPriority w:val="99"/>
    <w:rPr>
      <w:rFonts w:ascii="Calibri" w:hAnsi="Calibri" w:eastAsia="宋体" w:cs="Times New Roman"/>
      <w:sz w:val="18"/>
      <w:szCs w:val="18"/>
    </w:rPr>
  </w:style>
  <w:style w:type="character" w:customStyle="1" w:styleId="23">
    <w:name w:val="页脚 字符"/>
    <w:basedOn w:val="8"/>
    <w:link w:val="4"/>
    <w:qFormat/>
    <w:uiPriority w:val="99"/>
    <w:rPr>
      <w:rFonts w:ascii="Calibri" w:hAnsi="Calibri" w:eastAsia="宋体" w:cs="Times New Roman"/>
      <w:sz w:val="18"/>
      <w:szCs w:val="18"/>
    </w:rPr>
  </w:style>
  <w:style w:type="character" w:customStyle="1" w:styleId="24">
    <w:name w:val="first-child"/>
    <w:basedOn w:val="8"/>
    <w:qFormat/>
    <w:uiPriority w:val="0"/>
  </w:style>
  <w:style w:type="character" w:customStyle="1" w:styleId="25">
    <w:name w:val="layui-layer-tabnow"/>
    <w:basedOn w:val="8"/>
    <w:qFormat/>
    <w:uiPriority w:val="0"/>
    <w:rPr>
      <w:bdr w:val="single" w:color="CCCCCC" w:sz="4" w:space="0"/>
      <w:shd w:val="clear" w:fill="FFFF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4</Pages>
  <Words>1879</Words>
  <Characters>1951</Characters>
  <Lines>18</Lines>
  <Paragraphs>5</Paragraphs>
  <TotalTime>7</TotalTime>
  <ScaleCrop>false</ScaleCrop>
  <LinksUpToDate>false</LinksUpToDate>
  <CharactersWithSpaces>1954</CharactersWithSpaces>
  <Application>WPS Office_12.8.2.15292_F1E327BC-269C-435d-A152-05C5408002CA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2022-03-16T05:19:00Z</dcterms:created>
  <dc:creator>ZL</dc:creator>
  <cp:lastModifiedBy>徐国明</cp:lastModifiedBy>
  <dcterms:modified xsi:type="dcterms:W3CDTF">2024-12-12T05:14:20Z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2052-12.8.2.15292</vt:lpwstr>
  </property>
  <property fmtid="{D5CDD505-2E9C-101B-9397-08002B2CF9AE}" pid="3" name="ICV">
    <vt:lpwstr>2567BFAFBFF34F46853D7BD2B520CFD6_13</vt:lpwstr>
  </property>
</Properties>
</file>