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各工程造价咨询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企业</w:t>
      </w:r>
      <w:r>
        <w:rPr>
          <w:rFonts w:hint="eastAsia" w:ascii="宋体" w:hAnsi="宋体" w:eastAsia="宋体" w:cs="宋体"/>
          <w:sz w:val="30"/>
          <w:szCs w:val="30"/>
        </w:rPr>
        <w:t>统计报表</w:t>
      </w:r>
    </w:p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用户名、密码申请表</w:t>
      </w:r>
    </w:p>
    <w:tbl>
      <w:tblPr>
        <w:tblStyle w:val="2"/>
        <w:tblW w:w="742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141"/>
        <w:gridCol w:w="1170"/>
        <w:gridCol w:w="2128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全称）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4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3"/>
                <w:szCs w:val="23"/>
                <w:bdr w:val="none" w:color="auto" w:sz="0" w:space="0"/>
              </w:rPr>
              <w:t>1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</w:rPr>
              <w:t>、没有加密锁且以前年度没有填报过统计报表的企业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2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3"/>
                <w:szCs w:val="23"/>
                <w:bdr w:val="none" w:color="auto" w:sz="0" w:space="0"/>
              </w:rPr>
              <w:t>2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23"/>
                <w:szCs w:val="23"/>
                <w:bdr w:val="none" w:color="auto" w:sz="0" w:space="0"/>
              </w:rPr>
              <w:t>、没有加密锁且以前填过但丢失了用户名和密码的企业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2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GJmNDY0Zjc1YTUyMjQxMjIxYjEwZTNhOGVjN2IifQ=="/>
  </w:docVars>
  <w:rsids>
    <w:rsidRoot w:val="00000000"/>
    <w:rsid w:val="447864CE"/>
    <w:rsid w:val="5AFF04D0"/>
    <w:rsid w:val="5FB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  <w:color w:val="333333"/>
      <w:sz w:val="21"/>
      <w:szCs w:val="21"/>
      <w:bdr w:val="none" w:color="auto" w:sz="0" w:space="0"/>
      <w:shd w:val="clear" w:fill="F8F8F8"/>
    </w:rPr>
  </w:style>
  <w:style w:type="character" w:customStyle="1" w:styleId="1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17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2023-01-29T05:52:00Z</dcterms:created>
  <dc:creator>WANGLI</dc:creator>
  <cp:lastModifiedBy>user</cp:lastModifiedBy>
  <dcterms:modified xsi:type="dcterms:W3CDTF">2023-12-28T08:59:55Z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BF37573E6041483ABA7D5D1338B9C23B</vt:lpwstr>
  </property>
</Properties>
</file>