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长三角区域三省一市建设工程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2A59DB">
        <w:rPr>
          <w:rFonts w:ascii="楷体_GB2312" w:eastAsia="楷体_GB2312" w:hAnsi="黑体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2A59DB">
        <w:rPr>
          <w:rFonts w:ascii="楷体_GB2312" w:eastAsia="楷体_GB2312" w:hAnsi="黑体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2A59DB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904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1789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 </w:t>
            </w:r>
          </w:p>
        </w:tc>
      </w:tr>
      <w:tr w:rsidR="002A59DB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949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1393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1452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3006 </w:t>
            </w:r>
          </w:p>
        </w:tc>
      </w:tr>
      <w:tr w:rsidR="002A59DB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2451</w:t>
            </w:r>
          </w:p>
        </w:tc>
      </w:tr>
      <w:tr w:rsidR="002A59DB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1349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2034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1571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2716 </w:t>
            </w:r>
          </w:p>
        </w:tc>
      </w:tr>
      <w:tr w:rsidR="002A59DB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1059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1672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1522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A59DB" w:rsidRDefault="002A59D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2961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2A59DB">
        <w:rPr>
          <w:rFonts w:ascii="仿宋" w:eastAsia="仿宋" w:hAnsi="仿宋" w:cs="仿宋" w:hint="eastAsia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年</w:t>
      </w:r>
      <w:r w:rsidR="002A59DB"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A91F9D" w:rsidRDefault="00A91F9D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08627F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08627F">
        <w:rPr>
          <w:rFonts w:ascii="仿宋" w:eastAsia="仿宋" w:hAnsi="仿宋" w:cs="仿宋"/>
          <w:noProof/>
          <w:szCs w:val="21"/>
        </w:rPr>
        <w:drawing>
          <wp:inline distT="0" distB="0" distL="0" distR="0">
            <wp:extent cx="5236633" cy="4106334"/>
            <wp:effectExtent l="19050" t="0" r="21167" b="8466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08627F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08627F">
        <w:rPr>
          <w:rFonts w:ascii="仿宋" w:eastAsia="仿宋" w:hAnsi="仿宋" w:cs="仿宋"/>
          <w:noProof/>
          <w:szCs w:val="21"/>
        </w:rPr>
        <w:lastRenderedPageBreak/>
        <w:drawing>
          <wp:inline distT="0" distB="0" distL="0" distR="0">
            <wp:extent cx="5222240" cy="3708400"/>
            <wp:effectExtent l="19050" t="0" r="16510" b="63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</w:t>
      </w:r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</w:p>
    <w:p w:rsidR="00FA3DF1" w:rsidRPr="00FA3DF1" w:rsidRDefault="00635502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635502">
        <w:rPr>
          <w:rFonts w:ascii="楷体_GB2312" w:eastAsia="楷体_GB2312" w:hAnsi="黑体"/>
          <w:b/>
          <w:bCs/>
          <w:noProof/>
          <w:sz w:val="32"/>
          <w:szCs w:val="32"/>
        </w:rPr>
        <w:drawing>
          <wp:inline distT="0" distB="0" distL="0" distR="0">
            <wp:extent cx="5280237" cy="4699000"/>
            <wp:effectExtent l="19050" t="0" r="15663" b="635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75B2D" w:rsidRDefault="00635502">
      <w:r w:rsidRPr="00635502">
        <w:rPr>
          <w:noProof/>
        </w:rPr>
        <w:lastRenderedPageBreak/>
        <w:drawing>
          <wp:inline distT="0" distB="0" distL="0" distR="0">
            <wp:extent cx="5280237" cy="4326466"/>
            <wp:effectExtent l="19050" t="0" r="15663" b="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502" w:rsidRDefault="00635502"/>
    <w:p w:rsidR="00275B2D" w:rsidRDefault="00635502">
      <w:r w:rsidRPr="00635502">
        <w:rPr>
          <w:noProof/>
        </w:rPr>
        <w:drawing>
          <wp:inline distT="0" distB="0" distL="0" distR="0">
            <wp:extent cx="5280237" cy="4487333"/>
            <wp:effectExtent l="19050" t="0" r="15663" b="8467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73B2" w:rsidRDefault="00635502">
      <w:r w:rsidRPr="00635502">
        <w:rPr>
          <w:noProof/>
        </w:rPr>
        <w:lastRenderedPageBreak/>
        <w:drawing>
          <wp:inline distT="0" distB="0" distL="0" distR="0">
            <wp:extent cx="5282777" cy="4504267"/>
            <wp:effectExtent l="19050" t="0" r="13123" b="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8AD" w:rsidRDefault="003728AD" w:rsidP="00045996">
      <w:r>
        <w:separator/>
      </w:r>
    </w:p>
  </w:endnote>
  <w:endnote w:type="continuationSeparator" w:id="1">
    <w:p w:rsidR="003728AD" w:rsidRDefault="003728AD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8AD" w:rsidRDefault="003728AD" w:rsidP="00045996">
      <w:r>
        <w:separator/>
      </w:r>
    </w:p>
  </w:footnote>
  <w:footnote w:type="continuationSeparator" w:id="1">
    <w:p w:rsidR="003728AD" w:rsidRDefault="003728AD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28AD"/>
    <w:rsid w:val="003737E4"/>
    <w:rsid w:val="00393B1B"/>
    <w:rsid w:val="00395B26"/>
    <w:rsid w:val="003B3328"/>
    <w:rsid w:val="003C0EA3"/>
    <w:rsid w:val="003D2923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7954"/>
    <w:rsid w:val="00860310"/>
    <w:rsid w:val="00863DF8"/>
    <w:rsid w:val="00872BA2"/>
    <w:rsid w:val="00892435"/>
    <w:rsid w:val="00893109"/>
    <w:rsid w:val="008A2A04"/>
    <w:rsid w:val="008B2582"/>
    <w:rsid w:val="008B5A0C"/>
    <w:rsid w:val="008D73B2"/>
    <w:rsid w:val="008E581F"/>
    <w:rsid w:val="008E6857"/>
    <w:rsid w:val="008F57C4"/>
    <w:rsid w:val="00911530"/>
    <w:rsid w:val="0091506A"/>
    <w:rsid w:val="00920CDF"/>
    <w:rsid w:val="00945388"/>
    <w:rsid w:val="009456AB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6693"/>
    <w:rsid w:val="00AD1D31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639B7"/>
    <w:rsid w:val="00D66248"/>
    <w:rsid w:val="00D664B7"/>
    <w:rsid w:val="00D7370B"/>
    <w:rsid w:val="00D844FC"/>
    <w:rsid w:val="00D848C5"/>
    <w:rsid w:val="00D8649E"/>
    <w:rsid w:val="00D87484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44161"/>
    <w:rsid w:val="00E44432"/>
    <w:rsid w:val="00E54DF5"/>
    <w:rsid w:val="00EC079F"/>
    <w:rsid w:val="00EC18E2"/>
    <w:rsid w:val="00ED23F1"/>
    <w:rsid w:val="00EE14D4"/>
    <w:rsid w:val="00F04EBD"/>
    <w:rsid w:val="00F27DFB"/>
    <w:rsid w:val="00F33579"/>
    <w:rsid w:val="00F35E99"/>
    <w:rsid w:val="00F474BF"/>
    <w:rsid w:val="00F65320"/>
    <w:rsid w:val="00F83BFC"/>
    <w:rsid w:val="00F9557C"/>
    <w:rsid w:val="00FA3DF1"/>
    <w:rsid w:val="00FB1B6D"/>
    <w:rsid w:val="00FB3D59"/>
    <w:rsid w:val="00FC3B82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26;&#26800;&#31199;&#36161;&#20449;&#24687;&#20215;&#26684;\2022&#24180;1&#12289;2&#23395;&#24230;&#25968;&#25454;\&#38271;&#19977;&#35282;&#21306;&#22495;&#24314;&#35774;&#24037;&#31243;&#20027;&#35201;&#26045;&#24037;&#26426;&#26800;&#31199;&#36161;&#20215;&#26684;&#34920;&#65288;&#20570;&#25351;&#25968;&#65289;2022.7.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26;&#26800;&#31199;&#36161;&#20449;&#24687;&#20215;&#26684;\2022&#24180;1&#12289;2&#23395;&#24230;&#25968;&#25454;\&#38271;&#19977;&#35282;&#21306;&#22495;&#24314;&#35774;&#24037;&#31243;&#20027;&#35201;&#26045;&#24037;&#26426;&#26800;&#31199;&#36161;&#20215;&#26684;&#34920;&#65288;&#20570;&#25351;&#25968;&#65289;2022.7.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26;&#26800;&#31199;&#36161;&#20449;&#24687;&#20215;&#26684;\2022&#24180;1&#12289;2&#23395;&#24230;&#25968;&#25454;\&#38271;&#19977;&#35282;&#21306;&#22495;&#24314;&#35774;&#24037;&#31243;&#20027;&#35201;&#26045;&#24037;&#26426;&#26800;&#31199;&#36161;&#20215;&#26684;&#34920;&#65288;&#20570;&#25351;&#25968;&#65289;2022.7.1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26;&#26800;&#31199;&#36161;&#20449;&#24687;&#20215;&#26684;\2022&#24180;1&#12289;2&#23395;&#24230;&#25968;&#25454;\&#38271;&#19977;&#35282;&#21306;&#22495;&#24314;&#35774;&#24037;&#31243;&#20027;&#35201;&#26045;&#24037;&#26426;&#26800;&#31199;&#36161;&#20215;&#26684;&#34920;&#65288;&#20570;&#25351;&#25968;&#65289;2022.7.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26;&#26800;&#31199;&#36161;&#20449;&#24687;&#20215;&#26684;\2022&#24180;1&#12289;2&#23395;&#24230;&#25968;&#25454;\&#38271;&#19977;&#35282;&#21306;&#22495;&#24314;&#35774;&#24037;&#31243;&#20027;&#35201;&#26045;&#24037;&#26426;&#26800;&#31199;&#36161;&#20215;&#26684;&#34920;&#65288;&#20570;&#25351;&#25968;&#65289;2022.7.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2022&#24180;&#24037;&#20316;\&#38271;&#19977;&#35282;&#19968;&#20307;&#21270;&#24037;&#20316;\&#38271;&#19977;&#35282;&#26426;&#26800;&#31199;&#36161;&#20449;&#24687;&#20215;&#26684;\2022&#24180;1&#12289;2&#23395;&#24230;&#25968;&#25454;\&#38271;&#19977;&#35282;&#21306;&#22495;&#24314;&#35774;&#24037;&#31243;&#20027;&#35201;&#26045;&#24037;&#26426;&#26800;&#31199;&#36161;&#20215;&#26684;&#34920;&#65288;&#20570;&#25351;&#25968;&#65289;2022.7.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904</c:v>
                </c:pt>
                <c:pt idx="1">
                  <c:v>1789.1666666666667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949</c:v>
                </c:pt>
                <c:pt idx="1">
                  <c:v>1393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1035</c:v>
                </c:pt>
                <c:pt idx="1">
                  <c:v>1470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1349</c:v>
                </c:pt>
                <c:pt idx="1">
                  <c:v>2034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1059.25</c:v>
                </c:pt>
                <c:pt idx="1">
                  <c:v>1671.5416666666667</c:v>
                </c:pt>
              </c:numCache>
            </c:numRef>
          </c:val>
        </c:ser>
        <c:axId val="171947520"/>
        <c:axId val="171949056"/>
      </c:barChart>
      <c:catAx>
        <c:axId val="171947520"/>
        <c:scaling>
          <c:orientation val="minMax"/>
        </c:scaling>
        <c:axPos val="b"/>
        <c:majorTickMark val="none"/>
        <c:tickLblPos val="nextTo"/>
        <c:crossAx val="171949056"/>
        <c:crosses val="autoZero"/>
        <c:auto val="1"/>
        <c:lblAlgn val="ctr"/>
        <c:lblOffset val="100"/>
      </c:catAx>
      <c:valAx>
        <c:axId val="171949056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171947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1808</c:v>
                </c:pt>
                <c:pt idx="1">
                  <c:v>3672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1452</c:v>
                </c:pt>
                <c:pt idx="1">
                  <c:v>3006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1257</c:v>
                </c:pt>
                <c:pt idx="1">
                  <c:v>2451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1571</c:v>
                </c:pt>
                <c:pt idx="1">
                  <c:v>2716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1522</c:v>
                </c:pt>
                <c:pt idx="1">
                  <c:v>2961.25</c:v>
                </c:pt>
              </c:numCache>
            </c:numRef>
          </c:val>
        </c:ser>
        <c:axId val="244619136"/>
        <c:axId val="244620672"/>
      </c:barChart>
      <c:catAx>
        <c:axId val="244619136"/>
        <c:scaling>
          <c:orientation val="minMax"/>
        </c:scaling>
        <c:axPos val="b"/>
        <c:majorTickMark val="none"/>
        <c:tickLblPos val="nextTo"/>
        <c:crossAx val="244620672"/>
        <c:crosses val="autoZero"/>
        <c:auto val="1"/>
        <c:lblAlgn val="ctr"/>
        <c:lblOffset val="100"/>
      </c:catAx>
      <c:valAx>
        <c:axId val="244620672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446191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(自升式塔机起重机1250KN.m指数!$B$18:$M$18,自升式塔机起重机1250KN.m指数!$N$18:$V$18)</c:f>
              <c:strCache>
                <c:ptCount val="21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</c:strCache>
            </c:strRef>
          </c:cat>
          <c:val>
            <c:numRef>
              <c:f>(自升式塔机起重机1250KN.m指数!$B$19:$M$19,自升式塔机起重机1250KN.m指数!$N$19:$V$19)</c:f>
              <c:numCache>
                <c:formatCode>0.000_ </c:formatCode>
                <c:ptCount val="21"/>
                <c:pt idx="0">
                  <c:v>1</c:v>
                </c:pt>
                <c:pt idx="1">
                  <c:v>0.97850678733031649</c:v>
                </c:pt>
                <c:pt idx="2">
                  <c:v>0.96172699849170462</c:v>
                </c:pt>
                <c:pt idx="3">
                  <c:v>0.96153846153846168</c:v>
                </c:pt>
                <c:pt idx="4">
                  <c:v>0.96116138763197589</c:v>
                </c:pt>
                <c:pt idx="5">
                  <c:v>0.94230769230769262</c:v>
                </c:pt>
                <c:pt idx="6">
                  <c:v>0.93250377073906443</c:v>
                </c:pt>
                <c:pt idx="7">
                  <c:v>0.91666666666666652</c:v>
                </c:pt>
                <c:pt idx="8">
                  <c:v>0.90403469079939669</c:v>
                </c:pt>
                <c:pt idx="9">
                  <c:v>0.90365761689291102</c:v>
                </c:pt>
                <c:pt idx="10">
                  <c:v>0.90007541478129749</c:v>
                </c:pt>
                <c:pt idx="11">
                  <c:v>0.87914781297134292</c:v>
                </c:pt>
                <c:pt idx="12">
                  <c:v>0.85105580693816041</c:v>
                </c:pt>
                <c:pt idx="13">
                  <c:v>0.85105580693816041</c:v>
                </c:pt>
                <c:pt idx="14">
                  <c:v>0.84445701357466063</c:v>
                </c:pt>
                <c:pt idx="15">
                  <c:v>0.83748114630467574</c:v>
                </c:pt>
                <c:pt idx="16">
                  <c:v>0.83597285067873373</c:v>
                </c:pt>
                <c:pt idx="17">
                  <c:v>0.7831825037707385</c:v>
                </c:pt>
                <c:pt idx="18">
                  <c:v>0.8067496229260942</c:v>
                </c:pt>
                <c:pt idx="19">
                  <c:v>0.7992081447963798</c:v>
                </c:pt>
                <c:pt idx="20">
                  <c:v>0.79883107088989491</c:v>
                </c:pt>
              </c:numCache>
            </c:numRef>
          </c:val>
        </c:ser>
        <c:marker val="1"/>
        <c:axId val="244645248"/>
        <c:axId val="244397184"/>
      </c:lineChart>
      <c:catAx>
        <c:axId val="244645248"/>
        <c:scaling>
          <c:orientation val="minMax"/>
        </c:scaling>
        <c:axPos val="b"/>
        <c:majorTickMark val="none"/>
        <c:tickLblPos val="nextTo"/>
        <c:crossAx val="244397184"/>
        <c:crosses val="autoZero"/>
        <c:auto val="1"/>
        <c:lblAlgn val="ctr"/>
        <c:lblOffset val="100"/>
      </c:catAx>
      <c:valAx>
        <c:axId val="244397184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4464524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(自升式塔机起重机2500KN.m指数!$B$18:$M$18,自升式塔机起重机2500KN.m指数!$N$18:$V$18)</c:f>
              <c:strCache>
                <c:ptCount val="21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</c:strCache>
            </c:strRef>
          </c:cat>
          <c:val>
            <c:numRef>
              <c:f>(自升式塔机起重机2500KN.m指数!$B$19:$M$19,自升式塔机起重机2500KN.m指数!$N$19:$V$19)</c:f>
              <c:numCache>
                <c:formatCode>0.000_ </c:formatCode>
                <c:ptCount val="21"/>
                <c:pt idx="0">
                  <c:v>1</c:v>
                </c:pt>
                <c:pt idx="1">
                  <c:v>0.97619951892644663</c:v>
                </c:pt>
                <c:pt idx="2">
                  <c:v>0.961007722496519</c:v>
                </c:pt>
                <c:pt idx="3">
                  <c:v>0.95189264463856216</c:v>
                </c:pt>
                <c:pt idx="4">
                  <c:v>0.9448031396379285</c:v>
                </c:pt>
                <c:pt idx="5">
                  <c:v>0.943157361691353</c:v>
                </c:pt>
                <c:pt idx="6">
                  <c:v>0.91340676034941137</c:v>
                </c:pt>
                <c:pt idx="7">
                  <c:v>0.9130269654386628</c:v>
                </c:pt>
                <c:pt idx="8">
                  <c:v>0.90378528927712354</c:v>
                </c:pt>
                <c:pt idx="9">
                  <c:v>0.90340549436637563</c:v>
                </c:pt>
                <c:pt idx="10">
                  <c:v>0.89872135713381485</c:v>
                </c:pt>
                <c:pt idx="11">
                  <c:v>0.8885934928471958</c:v>
                </c:pt>
                <c:pt idx="12">
                  <c:v>0.86732497784529683</c:v>
                </c:pt>
                <c:pt idx="13">
                  <c:v>0.86264084061273616</c:v>
                </c:pt>
                <c:pt idx="14">
                  <c:v>0.86276743891631869</c:v>
                </c:pt>
                <c:pt idx="15">
                  <c:v>0.85567793391568603</c:v>
                </c:pt>
                <c:pt idx="16">
                  <c:v>0.85491834409418943</c:v>
                </c:pt>
                <c:pt idx="17">
                  <c:v>0.84263830864666411</c:v>
                </c:pt>
                <c:pt idx="18">
                  <c:v>0.85960248132675021</c:v>
                </c:pt>
                <c:pt idx="19">
                  <c:v>0.85479174579060668</c:v>
                </c:pt>
                <c:pt idx="20">
                  <c:v>0.8464362577541461</c:v>
                </c:pt>
              </c:numCache>
            </c:numRef>
          </c:val>
        </c:ser>
        <c:marker val="1"/>
        <c:axId val="244429184"/>
        <c:axId val="244430720"/>
      </c:lineChart>
      <c:catAx>
        <c:axId val="244429184"/>
        <c:scaling>
          <c:orientation val="minMax"/>
        </c:scaling>
        <c:axPos val="b"/>
        <c:majorTickMark val="none"/>
        <c:tickLblPos val="nextTo"/>
        <c:crossAx val="244430720"/>
        <c:crosses val="autoZero"/>
        <c:auto val="1"/>
        <c:lblAlgn val="ctr"/>
        <c:lblOffset val="100"/>
      </c:catAx>
      <c:valAx>
        <c:axId val="244430720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4442918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(汽车式起重机25t指数!$B$18:$M$18,汽车式起重机25t指数!$N$18:$V$18)</c:f>
              <c:strCache>
                <c:ptCount val="21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</c:strCache>
            </c:strRef>
          </c:cat>
          <c:val>
            <c:numRef>
              <c:f>(汽车式起重机25t指数!$B$19:$M$19,汽车式起重机25t指数!$N$19:$V$19)</c:f>
              <c:numCache>
                <c:formatCode>0.000_ </c:formatCode>
                <c:ptCount val="21"/>
                <c:pt idx="0">
                  <c:v>1</c:v>
                </c:pt>
                <c:pt idx="1">
                  <c:v>0.9995386744579422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0.99569429494079664</c:v>
                </c:pt>
                <c:pt idx="5">
                  <c:v>0.99769337228971278</c:v>
                </c:pt>
                <c:pt idx="6">
                  <c:v>0.9978471474703986</c:v>
                </c:pt>
                <c:pt idx="7">
                  <c:v>0.99846224819314133</c:v>
                </c:pt>
                <c:pt idx="8">
                  <c:v>0.99846224819314133</c:v>
                </c:pt>
                <c:pt idx="9">
                  <c:v>0.9986160233738276</c:v>
                </c:pt>
                <c:pt idx="10">
                  <c:v>0.98262340458250064</c:v>
                </c:pt>
                <c:pt idx="11">
                  <c:v>0.98339228048592919</c:v>
                </c:pt>
                <c:pt idx="12">
                  <c:v>0.98369983084730162</c:v>
                </c:pt>
                <c:pt idx="13">
                  <c:v>0.9838536060279871</c:v>
                </c:pt>
                <c:pt idx="14">
                  <c:v>0.98154697831769921</c:v>
                </c:pt>
                <c:pt idx="15">
                  <c:v>0.93695217591880653</c:v>
                </c:pt>
                <c:pt idx="16">
                  <c:v>0.93664462555743533</c:v>
                </c:pt>
                <c:pt idx="17">
                  <c:v>0.93679840073812115</c:v>
                </c:pt>
                <c:pt idx="18">
                  <c:v>0.93664462555743533</c:v>
                </c:pt>
                <c:pt idx="19">
                  <c:v>0.93633707519606302</c:v>
                </c:pt>
                <c:pt idx="20">
                  <c:v>0.93618330001537753</c:v>
                </c:pt>
              </c:numCache>
            </c:numRef>
          </c:val>
        </c:ser>
        <c:marker val="1"/>
        <c:axId val="244442240"/>
        <c:axId val="244443776"/>
      </c:lineChart>
      <c:catAx>
        <c:axId val="244442240"/>
        <c:scaling>
          <c:orientation val="minMax"/>
        </c:scaling>
        <c:axPos val="b"/>
        <c:majorTickMark val="none"/>
        <c:tickLblPos val="nextTo"/>
        <c:crossAx val="244443776"/>
        <c:crosses val="autoZero"/>
        <c:auto val="1"/>
        <c:lblAlgn val="ctr"/>
        <c:lblOffset val="100"/>
      </c:catAx>
      <c:valAx>
        <c:axId val="24444377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4444224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(汽车式起重机50t指数!$B$18:$M$18,汽车式起重机50t指数!$N$18:$V$18)</c:f>
              <c:strCache>
                <c:ptCount val="21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2021年2月</c:v>
                </c:pt>
                <c:pt idx="5">
                  <c:v>2021年3月</c:v>
                </c:pt>
                <c:pt idx="6">
                  <c:v>2021年4月</c:v>
                </c:pt>
                <c:pt idx="7">
                  <c:v>2021年5月</c:v>
                </c:pt>
                <c:pt idx="8">
                  <c:v>2021年6月</c:v>
                </c:pt>
                <c:pt idx="9">
                  <c:v>2021年7月</c:v>
                </c:pt>
                <c:pt idx="10">
                  <c:v>2021年8月</c:v>
                </c:pt>
                <c:pt idx="11">
                  <c:v>2021年9月</c:v>
                </c:pt>
                <c:pt idx="12">
                  <c:v>2021年10月</c:v>
                </c:pt>
                <c:pt idx="13">
                  <c:v>2021年11月</c:v>
                </c:pt>
                <c:pt idx="14">
                  <c:v>2021年12月</c:v>
                </c:pt>
                <c:pt idx="15">
                  <c:v>2022年1月</c:v>
                </c:pt>
                <c:pt idx="16">
                  <c:v>2022年2月</c:v>
                </c:pt>
                <c:pt idx="17">
                  <c:v>2022年3月</c:v>
                </c:pt>
                <c:pt idx="18">
                  <c:v>2022年4月</c:v>
                </c:pt>
                <c:pt idx="19">
                  <c:v>2022年5月</c:v>
                </c:pt>
                <c:pt idx="20">
                  <c:v>2022年6月</c:v>
                </c:pt>
              </c:strCache>
            </c:strRef>
          </c:cat>
          <c:val>
            <c:numRef>
              <c:f>(汽车式起重机50t指数!$B$19:$M$19,汽车式起重机50t指数!$N$19:$V$19)</c:f>
              <c:numCache>
                <c:formatCode>0.000_ </c:formatCode>
                <c:ptCount val="21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0.9995946493717065</c:v>
                </c:pt>
                <c:pt idx="5">
                  <c:v>0.99854073773814345</c:v>
                </c:pt>
                <c:pt idx="6">
                  <c:v>0.99781110660721528</c:v>
                </c:pt>
                <c:pt idx="7">
                  <c:v>0.9956222132144309</c:v>
                </c:pt>
                <c:pt idx="8">
                  <c:v>0.99481151195784356</c:v>
                </c:pt>
                <c:pt idx="9">
                  <c:v>0.99448723145520856</c:v>
                </c:pt>
                <c:pt idx="10">
                  <c:v>0.9777867855695177</c:v>
                </c:pt>
                <c:pt idx="11">
                  <c:v>0.9777867855695177</c:v>
                </c:pt>
                <c:pt idx="12">
                  <c:v>0.97511147142278065</c:v>
                </c:pt>
                <c:pt idx="13">
                  <c:v>0.97616538305634359</c:v>
                </c:pt>
                <c:pt idx="14">
                  <c:v>0.97592217267936765</c:v>
                </c:pt>
                <c:pt idx="15">
                  <c:v>0.96027563842723962</c:v>
                </c:pt>
                <c:pt idx="16">
                  <c:v>0.96011349817592218</c:v>
                </c:pt>
                <c:pt idx="17">
                  <c:v>0.96051884880421556</c:v>
                </c:pt>
                <c:pt idx="18">
                  <c:v>0.96043777867855695</c:v>
                </c:pt>
                <c:pt idx="19">
                  <c:v>0.96043777867855695</c:v>
                </c:pt>
                <c:pt idx="20">
                  <c:v>0.96027563842723962</c:v>
                </c:pt>
              </c:numCache>
            </c:numRef>
          </c:val>
        </c:ser>
        <c:marker val="1"/>
        <c:axId val="244594560"/>
        <c:axId val="244596096"/>
      </c:lineChart>
      <c:catAx>
        <c:axId val="244594560"/>
        <c:scaling>
          <c:orientation val="minMax"/>
        </c:scaling>
        <c:axPos val="b"/>
        <c:majorTickMark val="none"/>
        <c:tickLblPos val="nextTo"/>
        <c:crossAx val="244596096"/>
        <c:crosses val="autoZero"/>
        <c:auto val="1"/>
        <c:lblAlgn val="ctr"/>
        <c:lblOffset val="100"/>
      </c:catAx>
      <c:valAx>
        <c:axId val="24459609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445945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</Words>
  <Characters>359</Characters>
  <Application>Microsoft Office Word</Application>
  <DocSecurity>0</DocSecurity>
  <Lines>2</Lines>
  <Paragraphs>1</Paragraphs>
  <ScaleCrop>false</ScaleCrop>
  <Company>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2020-08-04T01:06:00Z</cp:lastPrinted>
  <dcterms:created xsi:type="dcterms:W3CDTF">2022-07-19T01:04:00Z</dcterms:created>
  <dcterms:modified xsi:type="dcterms:W3CDTF">2022-07-19T01:04:00Z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